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D75" w14:textId="2536ED32" w:rsidR="00F50F60" w:rsidRPr="007B6688" w:rsidRDefault="00F50F60" w:rsidP="00F50F60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1FF0EA99" w14:textId="77777777" w:rsidR="00F50F60" w:rsidRPr="007B6688" w:rsidRDefault="00F50F60" w:rsidP="00F50F6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7864A1EE" w14:textId="77777777" w:rsidR="00F50F60" w:rsidRPr="00961819" w:rsidRDefault="00F50F60" w:rsidP="00F50F60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26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06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3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47A52A10" w14:textId="77777777" w:rsidR="00F50F60" w:rsidRPr="00961819" w:rsidRDefault="00F50F60" w:rsidP="00F50F60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264B725E" w14:textId="77777777" w:rsidR="00F50F60" w:rsidRPr="007B6688" w:rsidRDefault="00F50F60" w:rsidP="00F50F60">
      <w:pPr>
        <w:tabs>
          <w:tab w:val="left" w:pos="1420"/>
        </w:tabs>
        <w:suppressAutoHyphens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dotyczący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pełnienia obowiązków Inspektora robót budowlanych podczas remontu dachu</w:t>
      </w:r>
    </w:p>
    <w:p w14:paraId="376F4FB9" w14:textId="77777777" w:rsidR="00F50F60" w:rsidRPr="00961819" w:rsidRDefault="00F50F60" w:rsidP="00F50F60">
      <w:pPr>
        <w:suppressAutoHyphens/>
        <w:jc w:val="center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4452424D" w14:textId="77777777" w:rsidR="00F50F60" w:rsidRPr="00961819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 Wykonawcy</w:t>
      </w: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22C65280" w14:textId="77777777" w:rsidR="00F50F60" w:rsidRPr="00961819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2D57B9C4" w14:textId="77777777" w:rsidR="00F50F60" w:rsidRPr="00961819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197E4FB3" w14:textId="77777777" w:rsidR="00F50F60" w:rsidRPr="00961819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1DC4420C" w14:textId="77777777" w:rsidR="00F50F60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0D268CCC" w14:textId="77777777" w:rsidR="00F50F60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1AF417B2" w14:textId="77777777" w:rsidR="00F50F60" w:rsidRPr="007B6688" w:rsidRDefault="00F50F60" w:rsidP="00F50F60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13DDA3D" w14:textId="77777777" w:rsidR="00F50F60" w:rsidRPr="007B6688" w:rsidRDefault="00F50F60" w:rsidP="00F50F60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pełnienia obowiązków Inspektora robót budowlanych podczas remontu dachu</w:t>
      </w:r>
    </w:p>
    <w:p w14:paraId="5CEA1014" w14:textId="77777777" w:rsidR="00F50F60" w:rsidRPr="007B6688" w:rsidRDefault="00F50F60" w:rsidP="00F50F60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1A77B8C4" w14:textId="77777777" w:rsidR="00F50F60" w:rsidRPr="007B6688" w:rsidRDefault="00F50F60" w:rsidP="00F50F6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całość:   ………………..…</w:t>
      </w:r>
      <w:r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7DF80773" w14:textId="77777777" w:rsidR="00F50F60" w:rsidRDefault="00F50F60" w:rsidP="00F50F6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całość: …………………………… PLN</w:t>
      </w:r>
    </w:p>
    <w:p w14:paraId="2F42B539" w14:textId="77777777" w:rsidR="00F50F60" w:rsidRPr="007B6688" w:rsidRDefault="00F50F60" w:rsidP="00F50F6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</w:t>
      </w:r>
      <w:r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:   ………………..…</w:t>
      </w:r>
      <w:r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2D2F1BA8" w14:textId="77777777" w:rsidR="00F50F60" w:rsidRDefault="00F50F60" w:rsidP="00F50F6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</w:t>
      </w:r>
      <w:r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: …………………………… PLN</w:t>
      </w:r>
    </w:p>
    <w:p w14:paraId="0344CE9B" w14:textId="77777777" w:rsidR="00F50F60" w:rsidRPr="007B6688" w:rsidRDefault="00F50F60" w:rsidP="00F50F60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1B6CA3B" w14:textId="77777777" w:rsidR="00F50F60" w:rsidRDefault="00F50F60" w:rsidP="00F50F60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Zapoznałem/</w:t>
      </w:r>
      <w:proofErr w:type="spellStart"/>
      <w:r w:rsidRPr="00EB13FD">
        <w:rPr>
          <w:rFonts w:ascii="Verdana" w:eastAsia="Calibri" w:hAnsi="Verdana" w:cs="Verdana"/>
          <w:sz w:val="18"/>
          <w:szCs w:val="18"/>
          <w:lang w:eastAsia="ar-SA"/>
        </w:rPr>
        <w:t>am</w:t>
      </w:r>
      <w:proofErr w:type="spellEnd"/>
      <w:r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się z opisem przedmiotu zamówienia oraz wymogami Zamawiającego i nie wnoszę do nich żadnych zastrzeżeń.</w:t>
      </w:r>
    </w:p>
    <w:p w14:paraId="5C78FC92" w14:textId="77777777" w:rsidR="00F50F60" w:rsidRDefault="00F50F60" w:rsidP="00F50F60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Uważam się związany/a niniejszą ofertą 30 dni licząc od dnia upływu terminu składania oferty.</w:t>
      </w:r>
    </w:p>
    <w:p w14:paraId="287E544A" w14:textId="77777777" w:rsidR="00F50F60" w:rsidRDefault="00F50F60" w:rsidP="00F50F60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Dysponuję inspektorem nadzoru (w rozumieniu ustawy Prawo Budowlane), który będzie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odpowiedzialny za nadzór merytoryczny i organizacyjny nad realizacją nadzoru przedmiotu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zamówienia, kontrolę i koordynacje zespołu Wykonawcy, kontakty z Zamawiającym przygotowanie raportów – osoba ta musi posiadać następujące kwalifikacje zawodowe, doświadczenie oraz uprawnienia: - uprawnienia budowlane do kierowania robotami budowlanymi w specjalności konstrukcyjno-budowlanej bez ograniczeń w odniesieniu do konstrukcji oraz architektury obiektu, zgodnie z Rozporządzeniem Ministra Infrastruktury i Rozwoju z dnia 11 września 2014 r. w sprawie samodzielnych funkcji technicznych w budownictwie (Dz. U. z 2014 r. poz. 1278) lub ważne uprawnienia budowlane wydane według wcześniejszych przepisów lub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lastRenderedPageBreak/>
        <w:t>uprawnienia równorzędne według przepisów kraju ich uzyskania. Inspektor posiada minimum 3 lata doświadczenia jako inspektor nadzoru.</w:t>
      </w:r>
    </w:p>
    <w:p w14:paraId="11745242" w14:textId="77777777" w:rsidR="00F50F60" w:rsidRDefault="00F50F60" w:rsidP="00F50F60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Dysponuję inspektorem nadzoru robót elektrycznych (w rozumieniu ustawy Prawo Budowlane) osoba ta musi posiadać następujące kwalifikacje zawodowe, doświadczenie oraz uprawnienia budowlane:</w:t>
      </w:r>
    </w:p>
    <w:p w14:paraId="36846A5F" w14:textId="77777777" w:rsidR="00F50F60" w:rsidRDefault="00F50F60" w:rsidP="00F50F60">
      <w:pPr>
        <w:suppressAutoHyphens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- do kierowania robotami budowlanymi w specjalności instalacyjnej</w:t>
      </w:r>
      <w:r>
        <w:rPr>
          <w:rFonts w:ascii="Verdana" w:eastAsia="Calibri" w:hAnsi="Verdana" w:cs="Verdana"/>
          <w:sz w:val="18"/>
          <w:szCs w:val="18"/>
          <w:lang w:eastAsia="ar-SA"/>
        </w:rPr>
        <w:t>,</w:t>
      </w:r>
    </w:p>
    <w:p w14:paraId="10F1816D" w14:textId="77777777" w:rsidR="00F50F60" w:rsidRDefault="00F50F60" w:rsidP="00F50F60">
      <w:pPr>
        <w:suppressAutoHyphens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- w zakresie sieci, instalacji i urządzeń elektrycznych i elektroenergetycznych bez ograniczeń,</w:t>
      </w:r>
    </w:p>
    <w:p w14:paraId="1BFEEDF2" w14:textId="77777777" w:rsidR="00F50F60" w:rsidRDefault="00F50F60" w:rsidP="00F50F60">
      <w:pPr>
        <w:suppressAutoHyphens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zgodnie z Rozporządzeniem Ministra Infrastruktury i Rozwoju z dnia 11 września 2014 r. w sprawie samodzielnych funkcji technicznych w budownictwie (Dz. U. z 2014 r. poz. 1278) lub ważne uprawnienia budowlane wydane według wcześniejszych przepisów lub uprawnienia równorzędne według przepisów kraju ich uzyskania. Inspektor posiada minimum 3 lata doświadczenia jako kierownik robót elektrycznych.</w:t>
      </w:r>
    </w:p>
    <w:p w14:paraId="1DFB0AFF" w14:textId="77777777" w:rsidR="00F50F60" w:rsidRPr="00F6199A" w:rsidRDefault="00F50F60" w:rsidP="00F50F60">
      <w:pPr>
        <w:suppressAutoHyphens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5. Dysponuję </w:t>
      </w: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>Inspektorem nadzoru robót sanitarnych: (w rozumieniu ustawy Prawo Budowlane) – osoba ta musi posiadać następujące kwalifikacje zawodowe, doświadczenie</w:t>
      </w:r>
      <w:r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 </w:t>
      </w: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>oraz uprawnienia:</w:t>
      </w:r>
    </w:p>
    <w:p w14:paraId="42E1A750" w14:textId="77777777" w:rsidR="00F50F60" w:rsidRPr="00F6199A" w:rsidRDefault="00F50F60" w:rsidP="00F50F60">
      <w:pPr>
        <w:suppressAutoHyphens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 - uprawnienia budowlane do kierowania robotami budowlanymi w specjalności instalacyjnej </w:t>
      </w:r>
      <w:r>
        <w:rPr>
          <w:rFonts w:ascii="Verdana" w:eastAsia="Calibri" w:hAnsi="Verdana" w:cs="Verdana"/>
          <w:bCs/>
          <w:sz w:val="18"/>
          <w:szCs w:val="18"/>
          <w:lang w:eastAsia="ar-SA"/>
        </w:rPr>
        <w:br/>
      </w: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>w zakresie sieci, instalacji i urządzeń cieplnych, wentylacyjnych, gazowych, wodociągowych i kanalizacyjnych bez ograniczeń zgodnych z Rozporządzeniem Ministra Infrastruktury i Rozwoju z dnia 11 września 2014 r. w sprawie</w:t>
      </w:r>
    </w:p>
    <w:p w14:paraId="65DC7742" w14:textId="77777777" w:rsidR="00F50F60" w:rsidRPr="00F6199A" w:rsidRDefault="00F50F60" w:rsidP="00F50F60">
      <w:pPr>
        <w:suppressAutoHyphens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samodzielnych funkcji technicznych w budownictwie (Dz. U. z 2014 r. poz. 1278) </w:t>
      </w:r>
      <w:r w:rsidRPr="00F6199A">
        <w:rPr>
          <w:rFonts w:ascii="Verdana" w:eastAsia="Calibri" w:hAnsi="Verdana" w:cs="Verdana"/>
          <w:b/>
          <w:sz w:val="18"/>
          <w:szCs w:val="18"/>
          <w:lang w:eastAsia="ar-SA"/>
        </w:rPr>
        <w:t xml:space="preserve">lub </w:t>
      </w:r>
    </w:p>
    <w:p w14:paraId="55D81EF4" w14:textId="77777777" w:rsidR="00F50F60" w:rsidRPr="00F6199A" w:rsidRDefault="00F50F60" w:rsidP="00F50F60">
      <w:pPr>
        <w:suppressAutoHyphens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- ważne uprawnienia budowlane wydane według wcześniejszych przepisów </w:t>
      </w:r>
      <w:r w:rsidRPr="00F6199A">
        <w:rPr>
          <w:rFonts w:ascii="Verdana" w:eastAsia="Calibri" w:hAnsi="Verdana" w:cs="Verdana"/>
          <w:b/>
          <w:sz w:val="18"/>
          <w:szCs w:val="18"/>
          <w:lang w:eastAsia="ar-SA"/>
        </w:rPr>
        <w:t>lub</w:t>
      </w: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 xml:space="preserve"> </w:t>
      </w:r>
    </w:p>
    <w:p w14:paraId="5F2859C5" w14:textId="77777777" w:rsidR="00F50F60" w:rsidRPr="00F6199A" w:rsidRDefault="00F50F60" w:rsidP="00F50F60">
      <w:pPr>
        <w:suppressAutoHyphens/>
        <w:jc w:val="both"/>
        <w:rPr>
          <w:rFonts w:ascii="Verdana" w:eastAsia="Calibri" w:hAnsi="Verdana" w:cs="Verdana"/>
          <w:bCs/>
          <w:sz w:val="18"/>
          <w:szCs w:val="18"/>
          <w:lang w:eastAsia="ar-SA"/>
        </w:rPr>
      </w:pPr>
      <w:r w:rsidRPr="00F6199A">
        <w:rPr>
          <w:rFonts w:ascii="Verdana" w:eastAsia="Calibri" w:hAnsi="Verdana" w:cs="Verdana"/>
          <w:bCs/>
          <w:sz w:val="18"/>
          <w:szCs w:val="18"/>
          <w:lang w:eastAsia="ar-SA"/>
        </w:rPr>
        <w:t>- uprawnienia równorzędne według przepisów kraju ich uzyskania, - aktualne zaświadczenie o wpisie do właściwej izby samorządu zawodowego lub równoważne według przepisów kraju ich uzyskania, - minimum 2 lata doświadczenia jako kierownik robót sanitarnych;</w:t>
      </w:r>
    </w:p>
    <w:p w14:paraId="2A08C052" w14:textId="77777777" w:rsidR="00F50F60" w:rsidRPr="00EB13FD" w:rsidRDefault="00F50F60" w:rsidP="00F50F60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6.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Dysponuję Inspektorem nadzoru który posiada minimum 18-miesięczne doświadczenie przy robotach w obiektach zabytkowych w rozumieniu ustawy z dnia 23 lipca 2003 r.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br/>
        <w:t>o ochronie zabytków i piece nad zabytkami (Dz. U. z 2022 r. poz. 840, z 2023 r. poz. 951);</w:t>
      </w:r>
    </w:p>
    <w:p w14:paraId="2CC6D6E4" w14:textId="77777777" w:rsidR="00F50F60" w:rsidRPr="00EB13FD" w:rsidRDefault="00F50F60" w:rsidP="00F50F60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7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. </w:t>
      </w:r>
      <w:r>
        <w:rPr>
          <w:rFonts w:ascii="Verdana" w:eastAsia="Calibri" w:hAnsi="Verdana" w:cs="Verdana"/>
          <w:sz w:val="18"/>
          <w:szCs w:val="18"/>
          <w:lang w:eastAsia="ar-SA"/>
        </w:rPr>
        <w:t>N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ależą do Polskiej Izby Inżynierów Budownictwa</w:t>
      </w:r>
    </w:p>
    <w:p w14:paraId="632EBF25" w14:textId="77777777" w:rsidR="00F50F60" w:rsidRPr="00EB13FD" w:rsidRDefault="00F50F60" w:rsidP="00F50F60">
      <w:pPr>
        <w:suppressAutoHyphens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8</w:t>
      </w: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. Oświadczam, że </w:t>
      </w: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spełniam warunki udziału w postępowaniu oraz że </w:t>
      </w: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nie jestem </w:t>
      </w:r>
      <w:r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powiązany </w:t>
      </w:r>
      <w:r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br/>
      </w:r>
      <w:r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z Zamawiającym osobowo lub kapitałowo zgodnie z pkt.</w:t>
      </w:r>
      <w:r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 </w:t>
      </w:r>
      <w:r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III, ust. 3.</w:t>
      </w:r>
    </w:p>
    <w:p w14:paraId="1367D1E0" w14:textId="77777777" w:rsidR="00F50F60" w:rsidRPr="00EB13FD" w:rsidRDefault="00F50F60" w:rsidP="00F50F60">
      <w:pPr>
        <w:suppressAutoHyphens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1</w:t>
      </w: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1</w:t>
      </w: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. Zapoznałem/</w:t>
      </w:r>
      <w:proofErr w:type="spellStart"/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am</w:t>
      </w:r>
      <w:proofErr w:type="spellEnd"/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się z klauzulą informacyjną RODO – zał. nr 3.</w:t>
      </w:r>
    </w:p>
    <w:p w14:paraId="10EB3347" w14:textId="77777777" w:rsidR="00F50F60" w:rsidRPr="00EB13FD" w:rsidRDefault="00F50F60" w:rsidP="00F50F60">
      <w:pPr>
        <w:suppressAutoHyphens/>
        <w:jc w:val="both"/>
        <w:rPr>
          <w:rFonts w:ascii="Verdana" w:eastAsia="Calibri" w:hAnsi="Verdana" w:cs="Verdana"/>
          <w:color w:val="FF0000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1</w:t>
      </w: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2</w:t>
      </w: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.</w:t>
      </w:r>
      <w:r w:rsidRPr="00EB13FD">
        <w:rPr>
          <w:rFonts w:ascii="Verdana" w:eastAsia="Calibri" w:hAnsi="Verdana" w:cs="Verdana"/>
          <w:b/>
          <w:bCs/>
          <w:color w:val="000000" w:themeColor="text1"/>
          <w:sz w:val="18"/>
          <w:szCs w:val="18"/>
          <w:lang w:eastAsia="ar-SA"/>
        </w:rPr>
        <w:t xml:space="preserve"> Nie zachodzą</w:t>
      </w: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wobec mnie przesłanki wykluczenia z postępowania, o których mowa w art. 7 </w:t>
      </w: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br/>
      </w:r>
      <w:r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ust. 1 ustawy z dnia 13.04.2022 o szczególnych rozwiązaniach w zakresie przeciwdziałania wspieraniu agresji na Ukrainę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oraz służących ochronie bezpieczeństwa narodowego (Dz.U. z 2022 poz. 835).</w:t>
      </w:r>
    </w:p>
    <w:p w14:paraId="2A1AE769" w14:textId="77777777" w:rsidR="00F50F60" w:rsidRPr="00EB13FD" w:rsidRDefault="00F50F60" w:rsidP="00F50F60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52C7EF5" w14:textId="77777777" w:rsidR="00F50F60" w:rsidRPr="00EB13FD" w:rsidRDefault="00F50F60" w:rsidP="00F50F60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70F78B5" w14:textId="77777777" w:rsidR="00F50F60" w:rsidRPr="007B6688" w:rsidRDefault="00F50F60" w:rsidP="00F50F60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2796B3B0" w14:textId="77777777" w:rsidR="00F50F60" w:rsidRDefault="00F50F60" w:rsidP="00F50F60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5B782B32" w14:textId="77777777" w:rsidR="00F50F60" w:rsidRDefault="00F50F60" w:rsidP="00F50F60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13C1E3F0" w14:textId="77777777" w:rsidR="00A004A6" w:rsidRPr="00F50F60" w:rsidRDefault="00A004A6"/>
    <w:sectPr w:rsidR="00A004A6" w:rsidRPr="00F50F60" w:rsidSect="00A004A6">
      <w:headerReference w:type="default" r:id="rId7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3838" w14:textId="77777777" w:rsidR="00843BCD" w:rsidRDefault="00843BCD" w:rsidP="00A004A6">
      <w:r>
        <w:separator/>
      </w:r>
    </w:p>
  </w:endnote>
  <w:endnote w:type="continuationSeparator" w:id="0">
    <w:p w14:paraId="6554A23F" w14:textId="77777777" w:rsidR="00843BCD" w:rsidRDefault="00843BCD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1A19" w14:textId="77777777" w:rsidR="00843BCD" w:rsidRDefault="00843BCD" w:rsidP="00A004A6">
      <w:r>
        <w:separator/>
      </w:r>
    </w:p>
  </w:footnote>
  <w:footnote w:type="continuationSeparator" w:id="0">
    <w:p w14:paraId="3739B665" w14:textId="77777777" w:rsidR="00843BCD" w:rsidRDefault="00843BCD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B6C2" w14:textId="77777777" w:rsidR="00A004A6" w:rsidRDefault="00A004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152DA9" wp14:editId="5A857320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0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64C2E"/>
    <w:rsid w:val="00285524"/>
    <w:rsid w:val="00843BCD"/>
    <w:rsid w:val="00A004A6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5C3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Beata Koczańska</cp:lastModifiedBy>
  <cp:revision>2</cp:revision>
  <dcterms:created xsi:type="dcterms:W3CDTF">2023-06-26T11:47:00Z</dcterms:created>
  <dcterms:modified xsi:type="dcterms:W3CDTF">2023-06-26T11:47:00Z</dcterms:modified>
</cp:coreProperties>
</file>