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858CE" w14:textId="77777777" w:rsidR="00DF6BF9" w:rsidRDefault="00000000">
      <w:pPr>
        <w:spacing w:before="120" w:line="190" w:lineRule="auto"/>
        <w:jc w:val="right"/>
      </w:pPr>
      <w:r>
        <w:rPr>
          <w:rFonts w:ascii="Verdana" w:eastAsia="Verdana" w:hAnsi="Verdana" w:cs="Verdana"/>
          <w:sz w:val="18"/>
          <w:szCs w:val="18"/>
        </w:rPr>
        <w:t>Wrocław, 23.09.2024r.</w:t>
      </w:r>
    </w:p>
    <w:p w14:paraId="393391A8" w14:textId="77777777" w:rsidR="00DF6BF9" w:rsidRDefault="00000000">
      <w:pPr>
        <w:spacing w:before="120" w:line="190" w:lineRule="auto"/>
        <w:jc w:val="center"/>
      </w:pPr>
      <w:r>
        <w:t> </w:t>
      </w:r>
    </w:p>
    <w:p w14:paraId="0A67A410" w14:textId="77777777" w:rsidR="00DF6BF9" w:rsidRDefault="00000000">
      <w:pPr>
        <w:spacing w:before="120" w:line="190" w:lineRule="auto"/>
        <w:jc w:val="center"/>
      </w:pPr>
      <w:r>
        <w:rPr>
          <w:rFonts w:ascii="Verdana" w:eastAsia="Verdana" w:hAnsi="Verdana" w:cs="Verdana"/>
          <w:b/>
          <w:sz w:val="18"/>
          <w:szCs w:val="18"/>
        </w:rPr>
        <w:t>ZAPYTANIE OFERTOWE</w:t>
      </w:r>
    </w:p>
    <w:p w14:paraId="450DBEF9" w14:textId="77777777" w:rsidR="00DF6BF9" w:rsidRDefault="00000000">
      <w:pPr>
        <w:spacing w:before="120" w:line="190" w:lineRule="auto"/>
        <w:jc w:val="center"/>
      </w:pPr>
      <w:r>
        <w:rPr>
          <w:rFonts w:ascii="Verdana" w:eastAsia="Verdana" w:hAnsi="Verdana" w:cs="Verdana"/>
          <w:b/>
          <w:sz w:val="18"/>
          <w:szCs w:val="18"/>
        </w:rPr>
        <w:t>dotyczące przeprowadzenia i moderowania cyklu integracyjnych spotkań konwersacyjnych w języku angielskim</w:t>
      </w:r>
    </w:p>
    <w:p w14:paraId="3B642309" w14:textId="77777777" w:rsidR="00DF6BF9" w:rsidRDefault="00000000">
      <w:pPr>
        <w:spacing w:before="120" w:line="190" w:lineRule="auto"/>
        <w:jc w:val="both"/>
      </w:pPr>
      <w:r>
        <w:t> </w:t>
      </w:r>
    </w:p>
    <w:p w14:paraId="0BA0DC2D" w14:textId="77777777" w:rsidR="00DF6BF9" w:rsidRDefault="00000000">
      <w:pPr>
        <w:spacing w:before="120"/>
        <w:jc w:val="both"/>
      </w:pPr>
      <w:r>
        <w:rPr>
          <w:rFonts w:ascii="Verdana" w:eastAsia="Verdana" w:hAnsi="Verdana" w:cs="Verdana"/>
          <w:b/>
          <w:sz w:val="18"/>
          <w:szCs w:val="18"/>
        </w:rPr>
        <w:t>I. Zamawiający</w:t>
      </w:r>
    </w:p>
    <w:p w14:paraId="352B5DE6" w14:textId="77777777" w:rsidR="00DF6BF9" w:rsidRDefault="00000000">
      <w:pPr>
        <w:numPr>
          <w:ilvl w:val="0"/>
          <w:numId w:val="1"/>
        </w:numPr>
        <w:spacing w:before="120"/>
        <w:ind w:firstLine="0"/>
        <w:jc w:val="both"/>
      </w:pPr>
      <w:r>
        <w:rPr>
          <w:rFonts w:ascii="Verdana" w:eastAsia="Verdana" w:hAnsi="Verdana" w:cs="Verdana"/>
          <w:sz w:val="18"/>
          <w:szCs w:val="18"/>
        </w:rPr>
        <w:t>Gmina Wrocław – jednostka organizacyjna Wrocławskie Centrum Rozwoju Społecznego z siedzibą przy pl. Dominikańskim 6 we Wrocławiu.</w:t>
      </w:r>
    </w:p>
    <w:p w14:paraId="5BBE1932" w14:textId="77777777" w:rsidR="00DF6BF9" w:rsidRDefault="00000000">
      <w:pPr>
        <w:numPr>
          <w:ilvl w:val="0"/>
          <w:numId w:val="1"/>
        </w:numPr>
        <w:spacing w:before="120"/>
        <w:ind w:firstLine="0"/>
        <w:jc w:val="both"/>
      </w:pPr>
      <w:r>
        <w:rPr>
          <w:rFonts w:ascii="Verdana" w:eastAsia="Verdana" w:hAnsi="Verdana" w:cs="Verdana"/>
          <w:color w:val="000000"/>
          <w:sz w:val="18"/>
          <w:szCs w:val="18"/>
        </w:rPr>
        <w:t>Do niniejszego postępowania nie stosuje się przepisów ustawy z 11 września 2019 r. Prawo zamówień publicznych (tj. Dz.U. z 2024 r. poz. 1320) na podstawie art. 2 ust. 1 pkt 1 tejże ustawy.</w:t>
      </w:r>
    </w:p>
    <w:p w14:paraId="26D9686F" w14:textId="77777777" w:rsidR="00DF6BF9" w:rsidRDefault="00000000">
      <w:pPr>
        <w:numPr>
          <w:ilvl w:val="0"/>
          <w:numId w:val="1"/>
        </w:numPr>
        <w:spacing w:before="120"/>
        <w:ind w:firstLine="0"/>
        <w:jc w:val="both"/>
      </w:pPr>
      <w:r>
        <w:rPr>
          <w:rFonts w:ascii="Verdana" w:eastAsia="Verdana" w:hAnsi="Verdana" w:cs="Verdana"/>
          <w:sz w:val="18"/>
          <w:szCs w:val="18"/>
        </w:rPr>
        <w:t>Postępowanie prowadzone jest w trybie zapytania ofertowego.</w:t>
      </w:r>
    </w:p>
    <w:p w14:paraId="7D8838EC" w14:textId="77777777" w:rsidR="00DF6BF9" w:rsidRDefault="00000000">
      <w:pPr>
        <w:spacing w:before="120"/>
        <w:jc w:val="both"/>
      </w:pPr>
      <w:r>
        <w:rPr>
          <w:rFonts w:ascii="Verdana" w:eastAsia="Verdana" w:hAnsi="Verdana" w:cs="Verdana"/>
          <w:b/>
          <w:sz w:val="18"/>
          <w:szCs w:val="18"/>
        </w:rPr>
        <w:t> </w:t>
      </w:r>
    </w:p>
    <w:p w14:paraId="6DFCA453" w14:textId="77777777" w:rsidR="00DF6BF9" w:rsidRDefault="00000000">
      <w:pPr>
        <w:spacing w:before="120"/>
        <w:jc w:val="both"/>
      </w:pPr>
      <w:r>
        <w:rPr>
          <w:rFonts w:ascii="Verdana" w:eastAsia="Verdana" w:hAnsi="Verdana" w:cs="Verdana"/>
          <w:b/>
          <w:sz w:val="18"/>
          <w:szCs w:val="18"/>
        </w:rPr>
        <w:t>II. Opis przedmiotu zamówienia</w:t>
      </w:r>
    </w:p>
    <w:p w14:paraId="10390841" w14:textId="77777777" w:rsidR="00DF6BF9" w:rsidRDefault="00000000">
      <w:pPr>
        <w:numPr>
          <w:ilvl w:val="0"/>
          <w:numId w:val="6"/>
        </w:numPr>
        <w:spacing w:line="230" w:lineRule="auto"/>
        <w:ind w:firstLine="0"/>
        <w:jc w:val="both"/>
        <w:rPr>
          <w:rFonts w:ascii="Verdana" w:eastAsia="Verdana" w:hAnsi="Verdana" w:cs="Verdana"/>
          <w:sz w:val="18"/>
          <w:szCs w:val="18"/>
        </w:rPr>
      </w:pPr>
      <w:r>
        <w:rPr>
          <w:rFonts w:ascii="Verdana" w:eastAsia="Verdana" w:hAnsi="Verdana" w:cs="Verdana"/>
          <w:sz w:val="18"/>
          <w:szCs w:val="18"/>
        </w:rPr>
        <w:t>Przedmiotem zamówienia jest przeprowadzenie oraz moderowanie 11 (słownie: jedenastu) integracyjnych spotkań konwersacyjnych w języku angielskim w formie klubu językowego (</w:t>
      </w:r>
      <w:proofErr w:type="spellStart"/>
      <w:r>
        <w:rPr>
          <w:rFonts w:ascii="Verdana" w:eastAsia="Verdana" w:hAnsi="Verdana" w:cs="Verdana"/>
          <w:sz w:val="18"/>
          <w:szCs w:val="18"/>
        </w:rPr>
        <w:t>speaking</w:t>
      </w:r>
      <w:proofErr w:type="spellEnd"/>
      <w:r>
        <w:rPr>
          <w:rFonts w:ascii="Verdana" w:eastAsia="Verdana" w:hAnsi="Verdana" w:cs="Verdana"/>
          <w:sz w:val="18"/>
          <w:szCs w:val="18"/>
        </w:rPr>
        <w:t xml:space="preserve"> clubu) dla młodzieży (15+), dorosłych oraz seniorów. </w:t>
      </w:r>
    </w:p>
    <w:p w14:paraId="76FE6214" w14:textId="77777777" w:rsidR="00DF6BF9" w:rsidRDefault="00000000">
      <w:pPr>
        <w:ind w:left="450"/>
        <w:jc w:val="both"/>
      </w:pPr>
      <w:r>
        <w:t> </w:t>
      </w:r>
    </w:p>
    <w:p w14:paraId="18058983" w14:textId="77777777" w:rsidR="00DF6BF9" w:rsidRDefault="00000000">
      <w:pPr>
        <w:ind w:left="450"/>
        <w:jc w:val="both"/>
      </w:pPr>
      <w:r>
        <w:rPr>
          <w:rFonts w:ascii="Verdana" w:eastAsia="Verdana" w:hAnsi="Verdana" w:cs="Verdana"/>
          <w:sz w:val="18"/>
          <w:szCs w:val="18"/>
        </w:rPr>
        <w:t>Moderowanie polegać będzie na przeprowadzeniu spotkań w języku angielskim, podczas których podjęte zostaną tematy społeczne i międzykulturowe. Dokładna propozycja</w:t>
      </w:r>
      <w:r>
        <w:rPr>
          <w:rFonts w:ascii="Verdana" w:eastAsia="Verdana" w:hAnsi="Verdana" w:cs="Verdana"/>
          <w:color w:val="000000"/>
          <w:sz w:val="18"/>
          <w:szCs w:val="18"/>
        </w:rPr>
        <w:t xml:space="preserve"> tematów cyklu zostanie wskazana przez Zamawiającego. </w:t>
      </w:r>
      <w:r>
        <w:rPr>
          <w:rFonts w:ascii="Verdana" w:eastAsia="Verdana" w:hAnsi="Verdana" w:cs="Verdana"/>
          <w:sz w:val="18"/>
          <w:szCs w:val="18"/>
        </w:rPr>
        <w:t xml:space="preserve">Tematy będą ukierunkowane na rozwój dialogu społecznego, otwartości i integracji międzykulturowej, wymiany doświadczeń, aktywności społecznej i obywatelskiej, ze szczególnym uwzględnieniem integracyjnych potrzeb środowiska migracyjnego (m.in. informacyjnych, psychologicznych, edukacyjnych). Zakres tematyczny cyklu spotkań konwersacyjnych: przyszłość (AI, chaty GPT, wizerunek przyszłości w tekstach kultury, transport przyszłości, sztuka w przyszłości, przyszłość edukacji). </w:t>
      </w:r>
    </w:p>
    <w:p w14:paraId="27791DF7" w14:textId="77777777" w:rsidR="00DF6BF9" w:rsidRDefault="00000000">
      <w:pPr>
        <w:ind w:left="450"/>
        <w:jc w:val="both"/>
      </w:pPr>
      <w:r>
        <w:t> </w:t>
      </w:r>
    </w:p>
    <w:p w14:paraId="6C7F491F" w14:textId="77777777" w:rsidR="00DF6BF9" w:rsidRDefault="00000000">
      <w:pPr>
        <w:ind w:left="450"/>
        <w:jc w:val="both"/>
      </w:pPr>
      <w:r>
        <w:rPr>
          <w:rFonts w:ascii="Verdana" w:eastAsia="Verdana" w:hAnsi="Verdana" w:cs="Verdana"/>
          <w:sz w:val="18"/>
          <w:szCs w:val="18"/>
        </w:rPr>
        <w:t xml:space="preserve">Spotkania odbędą się w okresie </w:t>
      </w:r>
      <w:r>
        <w:rPr>
          <w:rFonts w:ascii="Verdana" w:eastAsia="Verdana" w:hAnsi="Verdana" w:cs="Verdana"/>
          <w:b/>
          <w:sz w:val="18"/>
          <w:szCs w:val="18"/>
        </w:rPr>
        <w:t>08.10.2024-17.12.2024</w:t>
      </w:r>
      <w:r>
        <w:rPr>
          <w:rFonts w:ascii="Verdana" w:eastAsia="Verdana" w:hAnsi="Verdana" w:cs="Verdana"/>
          <w:sz w:val="18"/>
          <w:szCs w:val="18"/>
        </w:rPr>
        <w:t xml:space="preserve">, we wtorki, w godzinach 17:30-19:00 w trybie stacjonarnym w lokalu Wrocławskiego Centrum Rozwoju Społecznego w Przejściu Dialogu przy ul. Świdnickiej 19 we Wrocławiu lub innym lokalu na terenie Wrocławia wskazanym przez Zamawiającego. </w:t>
      </w:r>
    </w:p>
    <w:p w14:paraId="6A251389" w14:textId="77777777" w:rsidR="00DF6BF9" w:rsidRDefault="00000000">
      <w:pPr>
        <w:ind w:left="450"/>
        <w:jc w:val="both"/>
      </w:pPr>
      <w:r>
        <w:t> </w:t>
      </w:r>
    </w:p>
    <w:p w14:paraId="2B6B508D" w14:textId="77777777" w:rsidR="00DF6BF9" w:rsidRDefault="00000000">
      <w:pPr>
        <w:ind w:left="450"/>
        <w:jc w:val="both"/>
      </w:pPr>
      <w:r>
        <w:rPr>
          <w:rFonts w:ascii="Verdana" w:eastAsia="Verdana" w:hAnsi="Verdana" w:cs="Verdana"/>
          <w:sz w:val="18"/>
          <w:szCs w:val="18"/>
        </w:rPr>
        <w:t xml:space="preserve">Spotkania adresowane są do różnych grup wiekowych (młodzieży od 15 roku życia, dorosłych oraz seniorów) oraz osób na różnym poziomie znajomości języka angielskiego. Spotkania mają na celu rozwijania kompetencji językowych oraz integrację społeczności przyjmującej oraz migrantów i uchodźców. </w:t>
      </w:r>
    </w:p>
    <w:p w14:paraId="4EFE0CA2" w14:textId="77777777" w:rsidR="00DF6BF9" w:rsidRDefault="00000000">
      <w:pPr>
        <w:ind w:left="450"/>
        <w:jc w:val="both"/>
      </w:pPr>
      <w:r>
        <w:t> </w:t>
      </w:r>
    </w:p>
    <w:p w14:paraId="033793C6" w14:textId="77777777" w:rsidR="00DF6BF9" w:rsidRDefault="00000000">
      <w:pPr>
        <w:numPr>
          <w:ilvl w:val="0"/>
          <w:numId w:val="5"/>
        </w:numPr>
        <w:spacing w:line="230" w:lineRule="auto"/>
        <w:ind w:firstLine="0"/>
        <w:jc w:val="both"/>
        <w:rPr>
          <w:rFonts w:ascii="Verdana" w:eastAsia="Verdana" w:hAnsi="Verdana" w:cs="Verdana"/>
          <w:sz w:val="18"/>
          <w:szCs w:val="18"/>
        </w:rPr>
      </w:pPr>
      <w:r>
        <w:rPr>
          <w:rFonts w:ascii="Verdana" w:eastAsia="Verdana" w:hAnsi="Verdana" w:cs="Verdana"/>
          <w:sz w:val="18"/>
          <w:szCs w:val="18"/>
        </w:rPr>
        <w:t>Liczba osób biorących udział w jednym spotkaniu: minimalnie 15 maksymalnie 25 osób (Rekrutacja jest po stronie Zamawiającego).</w:t>
      </w:r>
    </w:p>
    <w:p w14:paraId="062CBC25" w14:textId="77777777" w:rsidR="00DF6BF9" w:rsidRDefault="00000000">
      <w:pPr>
        <w:numPr>
          <w:ilvl w:val="0"/>
          <w:numId w:val="5"/>
        </w:numPr>
        <w:spacing w:line="230" w:lineRule="auto"/>
        <w:ind w:firstLine="0"/>
        <w:jc w:val="both"/>
        <w:rPr>
          <w:rFonts w:ascii="Verdana" w:eastAsia="Verdana" w:hAnsi="Verdana" w:cs="Verdana"/>
          <w:sz w:val="18"/>
          <w:szCs w:val="18"/>
        </w:rPr>
      </w:pPr>
      <w:r>
        <w:rPr>
          <w:rFonts w:ascii="Verdana" w:eastAsia="Verdana" w:hAnsi="Verdana" w:cs="Verdana"/>
          <w:sz w:val="18"/>
          <w:szCs w:val="18"/>
        </w:rPr>
        <w:t xml:space="preserve">Liczba spotkań: 11 trwających po 1,5h. </w:t>
      </w:r>
    </w:p>
    <w:p w14:paraId="7D3A872B" w14:textId="77777777" w:rsidR="00DF6BF9" w:rsidRDefault="00000000">
      <w:pPr>
        <w:numPr>
          <w:ilvl w:val="0"/>
          <w:numId w:val="5"/>
        </w:numPr>
        <w:spacing w:line="230" w:lineRule="auto"/>
        <w:ind w:firstLine="0"/>
        <w:jc w:val="both"/>
        <w:rPr>
          <w:rFonts w:ascii="Verdana" w:eastAsia="Verdana" w:hAnsi="Verdana" w:cs="Verdana"/>
          <w:sz w:val="18"/>
          <w:szCs w:val="18"/>
        </w:rPr>
      </w:pPr>
      <w:r>
        <w:rPr>
          <w:rFonts w:ascii="Verdana" w:eastAsia="Verdana" w:hAnsi="Verdana" w:cs="Verdana"/>
          <w:sz w:val="18"/>
          <w:szCs w:val="18"/>
        </w:rPr>
        <w:t xml:space="preserve">Łączna liczba uczestniczących w spotkaniach: ok. 25 osób. </w:t>
      </w:r>
    </w:p>
    <w:p w14:paraId="49608881" w14:textId="77777777" w:rsidR="00DF6BF9" w:rsidRDefault="00000000">
      <w:pPr>
        <w:numPr>
          <w:ilvl w:val="0"/>
          <w:numId w:val="5"/>
        </w:numPr>
        <w:spacing w:line="230" w:lineRule="auto"/>
        <w:ind w:firstLine="0"/>
        <w:jc w:val="both"/>
        <w:rPr>
          <w:rFonts w:ascii="Verdana" w:eastAsia="Verdana" w:hAnsi="Verdana" w:cs="Verdana"/>
          <w:sz w:val="18"/>
          <w:szCs w:val="18"/>
        </w:rPr>
      </w:pPr>
      <w:r>
        <w:rPr>
          <w:rFonts w:ascii="Verdana" w:eastAsia="Verdana" w:hAnsi="Verdana" w:cs="Verdana"/>
          <w:sz w:val="18"/>
          <w:szCs w:val="18"/>
        </w:rPr>
        <w:t xml:space="preserve">Łączna liczba godzin wykonywania zamówienia: 16,5 godziny. </w:t>
      </w:r>
    </w:p>
    <w:p w14:paraId="17618C37" w14:textId="77777777" w:rsidR="00DF6BF9" w:rsidRDefault="00000000">
      <w:pPr>
        <w:numPr>
          <w:ilvl w:val="0"/>
          <w:numId w:val="5"/>
        </w:numPr>
        <w:spacing w:line="230" w:lineRule="auto"/>
        <w:ind w:firstLine="0"/>
        <w:jc w:val="both"/>
        <w:rPr>
          <w:rFonts w:ascii="Verdana" w:eastAsia="Verdana" w:hAnsi="Verdana" w:cs="Verdana"/>
          <w:sz w:val="18"/>
          <w:szCs w:val="18"/>
        </w:rPr>
      </w:pPr>
      <w:r>
        <w:rPr>
          <w:rFonts w:ascii="Verdana" w:eastAsia="Verdana" w:hAnsi="Verdana" w:cs="Verdana"/>
          <w:sz w:val="18"/>
          <w:szCs w:val="18"/>
        </w:rPr>
        <w:t xml:space="preserve">Spotkania są bezpłatne dla uczestników. Wykonawca zapewnia materiały dydaktyczne dla każdego z uczestników, tj. karty pracy i prezentacje multimedialne. </w:t>
      </w:r>
    </w:p>
    <w:p w14:paraId="144CDB2C" w14:textId="77777777" w:rsidR="00DF6BF9" w:rsidRDefault="00000000">
      <w:pPr>
        <w:numPr>
          <w:ilvl w:val="0"/>
          <w:numId w:val="5"/>
        </w:numPr>
        <w:spacing w:line="230" w:lineRule="auto"/>
        <w:ind w:firstLine="0"/>
        <w:jc w:val="both"/>
        <w:rPr>
          <w:rFonts w:ascii="Verdana" w:eastAsia="Verdana" w:hAnsi="Verdana" w:cs="Verdana"/>
          <w:sz w:val="18"/>
          <w:szCs w:val="18"/>
        </w:rPr>
      </w:pPr>
      <w:r>
        <w:rPr>
          <w:rFonts w:ascii="Verdana" w:eastAsia="Verdana" w:hAnsi="Verdana" w:cs="Verdana"/>
          <w:sz w:val="18"/>
          <w:szCs w:val="18"/>
        </w:rPr>
        <w:t>Lokalizacja warsztatów: Warsztaty będą prowadzone w formule stacjonarnej w lokalu Wrocławskiego Centrum Rozwoju Społecznego w Przejściu Dialogu przy ul. Świdnickiej 19 we Wrocławiu (50-438) lub innym miejscu na terenie Wrocławia wskazanym przez Zamawiającego.</w:t>
      </w:r>
    </w:p>
    <w:p w14:paraId="6380DB82" w14:textId="77777777" w:rsidR="00DF6BF9" w:rsidRDefault="00000000">
      <w:pPr>
        <w:numPr>
          <w:ilvl w:val="0"/>
          <w:numId w:val="5"/>
        </w:numPr>
        <w:ind w:firstLine="0"/>
        <w:jc w:val="both"/>
        <w:rPr>
          <w:rFonts w:ascii="Verdana" w:eastAsia="Verdana" w:hAnsi="Verdana" w:cs="Verdana"/>
          <w:color w:val="000000"/>
          <w:sz w:val="18"/>
          <w:szCs w:val="18"/>
        </w:rPr>
      </w:pPr>
      <w:r>
        <w:rPr>
          <w:rFonts w:ascii="Verdana" w:eastAsia="Verdana" w:hAnsi="Verdana" w:cs="Verdana"/>
          <w:color w:val="000000"/>
          <w:sz w:val="18"/>
          <w:szCs w:val="18"/>
        </w:rPr>
        <w:t xml:space="preserve">Wykonawca zapewni do wykonania przedmiotu umowy personel o kwalifikacjach nauczania języka angielskiego jako języka obcego, zgodnie z wymaganiami Zamawiającego zawartymi w punkcie III „Warunki niezbędne do realizacji zamówienia”, a także zobowiązuje się do </w:t>
      </w:r>
      <w:r>
        <w:rPr>
          <w:rFonts w:ascii="Verdana" w:eastAsia="Verdana" w:hAnsi="Verdana" w:cs="Verdana"/>
          <w:color w:val="000000"/>
          <w:sz w:val="18"/>
          <w:szCs w:val="18"/>
        </w:rPr>
        <w:lastRenderedPageBreak/>
        <w:t>wykonania w stosunku do personelu realizującego przedmiot umowy obowiązki, o których mowa w art. 21 ust. 2 i 3 Ustawy z dnia 13 maja 2016 r. o przeciwdziałaniu zagrożeniom przestępczością na tle seksualnym i ochronie małoletnich (</w:t>
      </w:r>
      <w:proofErr w:type="spellStart"/>
      <w:r>
        <w:rPr>
          <w:rFonts w:ascii="Verdana" w:eastAsia="Verdana" w:hAnsi="Verdana" w:cs="Verdana"/>
          <w:color w:val="000000"/>
          <w:sz w:val="18"/>
          <w:szCs w:val="18"/>
        </w:rPr>
        <w:t>t.j</w:t>
      </w:r>
      <w:proofErr w:type="spellEnd"/>
      <w:r>
        <w:rPr>
          <w:rFonts w:ascii="Verdana" w:eastAsia="Verdana" w:hAnsi="Verdana" w:cs="Verdana"/>
          <w:color w:val="000000"/>
          <w:sz w:val="18"/>
          <w:szCs w:val="18"/>
        </w:rPr>
        <w:t>. Dz. U. z 2023 r. poz. 1304 z </w:t>
      </w:r>
      <w:proofErr w:type="spellStart"/>
      <w:r>
        <w:rPr>
          <w:rFonts w:ascii="Verdana" w:eastAsia="Verdana" w:hAnsi="Verdana" w:cs="Verdana"/>
          <w:color w:val="000000"/>
          <w:sz w:val="18"/>
          <w:szCs w:val="18"/>
        </w:rPr>
        <w:t>późn</w:t>
      </w:r>
      <w:proofErr w:type="spellEnd"/>
      <w:r>
        <w:rPr>
          <w:rFonts w:ascii="Verdana" w:eastAsia="Verdana" w:hAnsi="Verdana" w:cs="Verdana"/>
          <w:color w:val="000000"/>
          <w:sz w:val="18"/>
          <w:szCs w:val="18"/>
        </w:rPr>
        <w:t xml:space="preserve">. zm.). Przez „personel” należy rozumieć pracowników własnych, tj. zatrudnionych na umowę o pracę, zleceniobiorców, wolontariuszy, ale również personel zatrudniony w ramach B2B i innych współpracowników. </w:t>
      </w:r>
    </w:p>
    <w:p w14:paraId="6171F0BA" w14:textId="77777777" w:rsidR="00DF6BF9" w:rsidRDefault="00000000">
      <w:pPr>
        <w:ind w:left="450"/>
        <w:jc w:val="both"/>
      </w:pPr>
      <w:r>
        <w:rPr>
          <w:rFonts w:ascii="Verdana" w:eastAsia="Verdana" w:hAnsi="Verdana" w:cs="Verdana"/>
          <w:sz w:val="18"/>
          <w:szCs w:val="18"/>
        </w:rPr>
        <w:t> </w:t>
      </w:r>
    </w:p>
    <w:p w14:paraId="6B2CFBFD" w14:textId="77777777" w:rsidR="00DF6BF9" w:rsidRDefault="00000000">
      <w:pPr>
        <w:spacing w:before="120"/>
        <w:jc w:val="both"/>
      </w:pPr>
      <w:r>
        <w:rPr>
          <w:rFonts w:ascii="Verdana" w:eastAsia="Verdana" w:hAnsi="Verdana" w:cs="Verdana"/>
          <w:b/>
          <w:sz w:val="18"/>
          <w:szCs w:val="18"/>
        </w:rPr>
        <w:t>III. Warunki niezbędne do realizacji zamówienia</w:t>
      </w:r>
    </w:p>
    <w:p w14:paraId="37CC12BF" w14:textId="77777777" w:rsidR="00DF6BF9" w:rsidRDefault="00000000">
      <w:pPr>
        <w:numPr>
          <w:ilvl w:val="0"/>
          <w:numId w:val="7"/>
        </w:numPr>
        <w:spacing w:before="120"/>
        <w:ind w:firstLine="0"/>
        <w:jc w:val="both"/>
      </w:pPr>
      <w:r>
        <w:rPr>
          <w:rFonts w:ascii="Verdana" w:eastAsia="Verdana" w:hAnsi="Verdana" w:cs="Verdana"/>
          <w:sz w:val="18"/>
          <w:szCs w:val="18"/>
        </w:rPr>
        <w:t>O zamówienie mogą się ubiegać oferenci, którzy posiadają wpis do właściwego rejestru lub centralnej ewidencji i informacji o działalności gospodarczej, jeżeli odrębne przepisy wymagają wpisu do rejestru lub ewidencji.</w:t>
      </w:r>
    </w:p>
    <w:p w14:paraId="2AF7EA5A" w14:textId="77777777" w:rsidR="00DF6BF9" w:rsidRDefault="00000000">
      <w:pPr>
        <w:numPr>
          <w:ilvl w:val="0"/>
          <w:numId w:val="7"/>
        </w:numPr>
        <w:spacing w:before="120"/>
        <w:ind w:firstLine="0"/>
        <w:jc w:val="both"/>
      </w:pPr>
      <w:r>
        <w:rPr>
          <w:rFonts w:ascii="Verdana" w:eastAsia="Verdana" w:hAnsi="Verdana" w:cs="Verdana"/>
          <w:color w:val="000000"/>
          <w:sz w:val="18"/>
          <w:szCs w:val="18"/>
        </w:rPr>
        <w:t xml:space="preserve">O zamówienie mogą się ubiegać oferenci, którzy dysponują odpowiednim potencjałem organizacyjnym oraz dysponują osobami zdolnymi do prawidłowego wykonania zamówienia, posiadającymi kwalifikację nauczania języka angielskiego jako języka obcego, czyli ukończyła dowolne studia magisterskie i zdała egzamin z danego języka w stopniu zaawansowanym lub biegłym - </w:t>
      </w:r>
      <w:proofErr w:type="spellStart"/>
      <w:r>
        <w:rPr>
          <w:rFonts w:ascii="Verdana" w:eastAsia="Verdana" w:hAnsi="Verdana" w:cs="Verdana"/>
          <w:color w:val="000000"/>
          <w:sz w:val="18"/>
          <w:szCs w:val="18"/>
        </w:rPr>
        <w:t>Certificate</w:t>
      </w:r>
      <w:proofErr w:type="spellEnd"/>
      <w:r>
        <w:rPr>
          <w:rFonts w:ascii="Verdana" w:eastAsia="Verdana" w:hAnsi="Verdana" w:cs="Verdana"/>
          <w:color w:val="000000"/>
          <w:sz w:val="18"/>
          <w:szCs w:val="18"/>
        </w:rPr>
        <w:t xml:space="preserve"> of </w:t>
      </w:r>
      <w:proofErr w:type="spellStart"/>
      <w:r>
        <w:rPr>
          <w:rFonts w:ascii="Verdana" w:eastAsia="Verdana" w:hAnsi="Verdana" w:cs="Verdana"/>
          <w:color w:val="000000"/>
          <w:sz w:val="18"/>
          <w:szCs w:val="18"/>
        </w:rPr>
        <w:t>Proficiency</w:t>
      </w:r>
      <w:proofErr w:type="spellEnd"/>
      <w:r>
        <w:rPr>
          <w:rFonts w:ascii="Verdana" w:eastAsia="Verdana" w:hAnsi="Verdana" w:cs="Verdana"/>
          <w:color w:val="000000"/>
          <w:sz w:val="18"/>
          <w:szCs w:val="18"/>
        </w:rPr>
        <w:t xml:space="preserve"> in English (CPE) lub </w:t>
      </w:r>
      <w:proofErr w:type="spellStart"/>
      <w:r>
        <w:rPr>
          <w:rFonts w:ascii="Verdana" w:eastAsia="Verdana" w:hAnsi="Verdana" w:cs="Verdana"/>
          <w:sz w:val="18"/>
          <w:szCs w:val="18"/>
        </w:rPr>
        <w:t>Certificate</w:t>
      </w:r>
      <w:proofErr w:type="spellEnd"/>
      <w:r>
        <w:rPr>
          <w:rFonts w:ascii="Verdana" w:eastAsia="Verdana" w:hAnsi="Verdana" w:cs="Verdana"/>
          <w:sz w:val="18"/>
          <w:szCs w:val="18"/>
        </w:rPr>
        <w:t xml:space="preserve"> in Advanced English (CAE).</w:t>
      </w:r>
    </w:p>
    <w:p w14:paraId="03E644AF" w14:textId="77777777" w:rsidR="00DF6BF9" w:rsidRDefault="00000000">
      <w:pPr>
        <w:numPr>
          <w:ilvl w:val="0"/>
          <w:numId w:val="7"/>
        </w:numPr>
        <w:spacing w:before="120"/>
        <w:ind w:firstLine="0"/>
        <w:jc w:val="both"/>
      </w:pPr>
      <w:r>
        <w:rPr>
          <w:rFonts w:ascii="Verdana" w:eastAsia="Verdana" w:hAnsi="Verdana" w:cs="Verdana"/>
          <w:color w:val="000000"/>
          <w:sz w:val="18"/>
          <w:szCs w:val="18"/>
        </w:rPr>
        <w:t xml:space="preserve">O zamówienie mogą się ubiegać oferenci, którzy znajdują </w:t>
      </w:r>
      <w:r>
        <w:rPr>
          <w:rFonts w:ascii="Verdana" w:eastAsia="Verdana" w:hAnsi="Verdana" w:cs="Verdana"/>
          <w:sz w:val="18"/>
          <w:szCs w:val="18"/>
        </w:rPr>
        <w:t>się w sytuacji ekonomicznej zapewniającej terminową i zgodną z wymaganiami Zamawiającego realizację zamówienia.</w:t>
      </w:r>
    </w:p>
    <w:p w14:paraId="33E593B7" w14:textId="77777777" w:rsidR="00DF6BF9" w:rsidRDefault="00000000">
      <w:pPr>
        <w:spacing w:before="120"/>
        <w:jc w:val="both"/>
      </w:pPr>
      <w:r>
        <w:rPr>
          <w:rFonts w:ascii="Verdana" w:eastAsia="Verdana" w:hAnsi="Verdana" w:cs="Verdana"/>
          <w:color w:val="000000"/>
          <w:sz w:val="18"/>
          <w:szCs w:val="18"/>
        </w:rPr>
        <w:t>Warunki niezbędne do realizacji zamówienia weryfikowane będą na podstawie oświadczenia Oferenta w Formularzu Ofertowym.</w:t>
      </w:r>
    </w:p>
    <w:p w14:paraId="0960986B" w14:textId="77777777" w:rsidR="00DF6BF9" w:rsidRDefault="00000000">
      <w:pPr>
        <w:spacing w:before="120"/>
        <w:ind w:left="450" w:hanging="450"/>
        <w:jc w:val="both"/>
      </w:pPr>
      <w:r>
        <w:rPr>
          <w:rFonts w:ascii="Verdana" w:eastAsia="Verdana" w:hAnsi="Verdana" w:cs="Verdana"/>
          <w:b/>
          <w:sz w:val="18"/>
          <w:szCs w:val="18"/>
        </w:rPr>
        <w:t> </w:t>
      </w:r>
    </w:p>
    <w:p w14:paraId="59C3F88B" w14:textId="77777777" w:rsidR="00DF6BF9" w:rsidRDefault="00000000">
      <w:pPr>
        <w:spacing w:before="120"/>
        <w:jc w:val="both"/>
      </w:pPr>
      <w:r>
        <w:rPr>
          <w:rFonts w:ascii="Verdana" w:eastAsia="Verdana" w:hAnsi="Verdana" w:cs="Verdana"/>
          <w:b/>
          <w:sz w:val="18"/>
          <w:szCs w:val="18"/>
        </w:rPr>
        <w:t>INFORMACJE O WYKLUCZENIU:</w:t>
      </w:r>
    </w:p>
    <w:p w14:paraId="4E22C4C3" w14:textId="77777777" w:rsidR="00DF6BF9" w:rsidRDefault="00000000">
      <w:pPr>
        <w:spacing w:before="120"/>
        <w:jc w:val="both"/>
      </w:pPr>
      <w:r>
        <w:rPr>
          <w:rFonts w:ascii="Verdana" w:eastAsia="Verdana" w:hAnsi="Verdana" w:cs="Verdana"/>
          <w:color w:val="000000"/>
          <w:sz w:val="18"/>
          <w:szCs w:val="18"/>
        </w:rPr>
        <w:t xml:space="preserve">O zamówienie mogą się ubiegać oferenci wobec których </w:t>
      </w:r>
      <w:r>
        <w:rPr>
          <w:rFonts w:ascii="Verdana" w:eastAsia="Verdana" w:hAnsi="Verdana" w:cs="Verdana"/>
          <w:sz w:val="18"/>
          <w:szCs w:val="18"/>
        </w:rPr>
        <w:t>nie zachodzą przesłanki wykluczenia z postępowania, o których mowa w art. 7 ust. 1 ustawy z dnia 13.04.2022r. o szczególnych rozwiązaniach w zakresie przeciwdziałania wspieraniu agresji na Ukrainę oraz służących ochronie bezpieczeństwa narodowego (Dz.U. z 2022 poz. 835).</w:t>
      </w:r>
    </w:p>
    <w:p w14:paraId="26E345A2" w14:textId="77777777" w:rsidR="00DF6BF9" w:rsidRDefault="00000000">
      <w:pPr>
        <w:spacing w:before="120"/>
        <w:jc w:val="both"/>
      </w:pPr>
      <w:r>
        <w:t> </w:t>
      </w:r>
    </w:p>
    <w:p w14:paraId="77F314B1" w14:textId="77777777" w:rsidR="00DF6BF9" w:rsidRDefault="00000000">
      <w:pPr>
        <w:spacing w:before="120"/>
        <w:jc w:val="both"/>
      </w:pPr>
      <w:r>
        <w:rPr>
          <w:rFonts w:ascii="Verdana" w:eastAsia="Verdana" w:hAnsi="Verdana" w:cs="Verdana"/>
          <w:b/>
          <w:sz w:val="18"/>
          <w:szCs w:val="18"/>
        </w:rPr>
        <w:t>IV. Sposób przygotowania oferty</w:t>
      </w:r>
    </w:p>
    <w:p w14:paraId="436DB706" w14:textId="77777777" w:rsidR="00DF6BF9" w:rsidRDefault="00000000">
      <w:pPr>
        <w:spacing w:before="120"/>
        <w:jc w:val="both"/>
      </w:pPr>
      <w:r>
        <w:rPr>
          <w:rFonts w:ascii="Verdana" w:eastAsia="Verdana" w:hAnsi="Verdana" w:cs="Verdana"/>
          <w:color w:val="000000"/>
          <w:sz w:val="18"/>
          <w:szCs w:val="18"/>
        </w:rPr>
        <w:t xml:space="preserve">Ofertę należy sporządzić zgodnie </w:t>
      </w:r>
      <w:r>
        <w:rPr>
          <w:rFonts w:ascii="Verdana" w:eastAsia="Verdana" w:hAnsi="Verdana" w:cs="Verdana"/>
          <w:b/>
          <w:color w:val="000000"/>
          <w:sz w:val="18"/>
          <w:szCs w:val="18"/>
        </w:rPr>
        <w:t>z formularzem ofertowym</w:t>
      </w:r>
      <w:r>
        <w:rPr>
          <w:rFonts w:ascii="Verdana" w:eastAsia="Verdana" w:hAnsi="Verdana" w:cs="Verdana"/>
          <w:color w:val="000000"/>
          <w:sz w:val="18"/>
          <w:szCs w:val="18"/>
        </w:rPr>
        <w:t xml:space="preserve"> stanowiącym </w:t>
      </w:r>
      <w:r>
        <w:rPr>
          <w:rFonts w:ascii="Verdana" w:eastAsia="Verdana" w:hAnsi="Verdana" w:cs="Verdana"/>
          <w:b/>
          <w:color w:val="000000"/>
          <w:sz w:val="18"/>
          <w:szCs w:val="18"/>
        </w:rPr>
        <w:t xml:space="preserve">załącznik nr 1 </w:t>
      </w:r>
      <w:r>
        <w:rPr>
          <w:rFonts w:ascii="Verdana" w:eastAsia="Verdana" w:hAnsi="Verdana" w:cs="Verdana"/>
          <w:color w:val="000000"/>
          <w:sz w:val="18"/>
          <w:szCs w:val="18"/>
        </w:rPr>
        <w:t xml:space="preserve">do niniejszego zapytania. </w:t>
      </w:r>
    </w:p>
    <w:p w14:paraId="63132A3C" w14:textId="77777777" w:rsidR="00DF6BF9" w:rsidRDefault="00000000">
      <w:pPr>
        <w:jc w:val="both"/>
      </w:pPr>
      <w:r>
        <w:t> </w:t>
      </w:r>
    </w:p>
    <w:p w14:paraId="71481D74" w14:textId="77777777" w:rsidR="00DF6BF9" w:rsidRDefault="00000000">
      <w:pPr>
        <w:jc w:val="both"/>
      </w:pPr>
      <w:r>
        <w:rPr>
          <w:rFonts w:ascii="Verdana" w:eastAsia="Verdana" w:hAnsi="Verdana" w:cs="Verdana"/>
          <w:color w:val="000000"/>
          <w:sz w:val="18"/>
          <w:szCs w:val="18"/>
        </w:rPr>
        <w:t xml:space="preserve">Sposób składania oferty: </w:t>
      </w:r>
    </w:p>
    <w:p w14:paraId="769EED4A" w14:textId="77777777" w:rsidR="00DF6BF9" w:rsidRDefault="00000000">
      <w:pPr>
        <w:jc w:val="both"/>
      </w:pPr>
      <w:r>
        <w:t> </w:t>
      </w:r>
    </w:p>
    <w:p w14:paraId="4A021D5A" w14:textId="77777777" w:rsidR="00DF6BF9" w:rsidRDefault="00000000">
      <w:pPr>
        <w:jc w:val="both"/>
      </w:pPr>
      <w:r>
        <w:rPr>
          <w:rFonts w:ascii="Verdana" w:eastAsia="Verdana" w:hAnsi="Verdana" w:cs="Verdana"/>
          <w:b/>
          <w:color w:val="000000"/>
          <w:sz w:val="18"/>
          <w:szCs w:val="18"/>
        </w:rPr>
        <w:t>Forma pisemna oferty:</w:t>
      </w:r>
      <w:r>
        <w:rPr>
          <w:rFonts w:ascii="Verdana" w:eastAsia="Verdana" w:hAnsi="Verdana" w:cs="Verdana"/>
          <w:color w:val="000000"/>
          <w:sz w:val="18"/>
          <w:szCs w:val="18"/>
        </w:rPr>
        <w:t xml:space="preserve"> Ofertę sporządzoną w języku polskim, w formie pisemnej, podpisaną przez osoby upoważnione do reprezentowania oferenta, należy umieścić w zamkniętej kopercie opisanej: nazwa i adres Zamawiającego, nazwa i adres oferenta, napis: „P</w:t>
      </w:r>
      <w:r>
        <w:rPr>
          <w:rFonts w:ascii="Verdana" w:eastAsia="Verdana" w:hAnsi="Verdana" w:cs="Verdana"/>
          <w:sz w:val="18"/>
          <w:szCs w:val="18"/>
        </w:rPr>
        <w:t>rzeprowadzenie i moderowanie cyklu integracyjnych spotkań konwersacyjnych w języku angielskim</w:t>
      </w:r>
      <w:r>
        <w:rPr>
          <w:rFonts w:ascii="Verdana" w:eastAsia="Verdana" w:hAnsi="Verdana" w:cs="Verdana"/>
          <w:color w:val="000000"/>
          <w:sz w:val="18"/>
          <w:szCs w:val="18"/>
        </w:rPr>
        <w:t xml:space="preserve"> w 2024r.” </w:t>
      </w:r>
    </w:p>
    <w:p w14:paraId="4E2CEE12" w14:textId="77777777" w:rsidR="00DF6BF9" w:rsidRDefault="00000000">
      <w:pPr>
        <w:jc w:val="both"/>
      </w:pPr>
      <w:r>
        <w:t> </w:t>
      </w:r>
    </w:p>
    <w:p w14:paraId="2CB6035B" w14:textId="77777777" w:rsidR="00DF6BF9" w:rsidRDefault="00000000">
      <w:pPr>
        <w:jc w:val="both"/>
      </w:pPr>
      <w:r>
        <w:rPr>
          <w:rFonts w:ascii="Verdana" w:eastAsia="Verdana" w:hAnsi="Verdana" w:cs="Verdana"/>
          <w:color w:val="000000"/>
          <w:sz w:val="18"/>
          <w:szCs w:val="18"/>
        </w:rPr>
        <w:t xml:space="preserve">Oferty będą przyjmowane w sekretariacie Zamawiającego w pok. 214 (czynny w dni robocze od poniedziałku do piątku w godzinach 8.00-15.00) oraz mogą zostać przesłane listownie na adres: Wrocławskie Centrum Rozwoju Społecznego, pl. Dominikański 6, 50-159 Wrocław (decyduje data wpływu). </w:t>
      </w:r>
    </w:p>
    <w:p w14:paraId="5DAB733A" w14:textId="77777777" w:rsidR="00DF6BF9" w:rsidRDefault="00000000">
      <w:pPr>
        <w:jc w:val="both"/>
      </w:pPr>
      <w:r>
        <w:t> </w:t>
      </w:r>
    </w:p>
    <w:p w14:paraId="1570689E" w14:textId="77777777" w:rsidR="00DF6BF9" w:rsidRDefault="00000000">
      <w:pPr>
        <w:jc w:val="both"/>
      </w:pPr>
      <w:r>
        <w:rPr>
          <w:rFonts w:ascii="Verdana" w:eastAsia="Verdana" w:hAnsi="Verdana" w:cs="Verdana"/>
          <w:b/>
          <w:color w:val="000000"/>
          <w:sz w:val="18"/>
          <w:szCs w:val="18"/>
        </w:rPr>
        <w:t>Forma elektroniczna</w:t>
      </w:r>
      <w:r>
        <w:rPr>
          <w:rFonts w:ascii="Verdana" w:eastAsia="Verdana" w:hAnsi="Verdana" w:cs="Verdana"/>
          <w:color w:val="000000"/>
          <w:sz w:val="18"/>
          <w:szCs w:val="18"/>
        </w:rPr>
        <w:t xml:space="preserve">: Oferta w formie elektronicznej winna być przygotowana tak jak oferta składana w formie pisemnej – skany dokumentów podpisanych przez osobę/osoby upoważnione należy przesłać na adres mailowy: </w:t>
      </w:r>
      <w:r>
        <w:rPr>
          <w:rFonts w:ascii="Verdana" w:eastAsia="Verdana" w:hAnsi="Verdana" w:cs="Verdana"/>
          <w:sz w:val="18"/>
          <w:szCs w:val="18"/>
        </w:rPr>
        <w:t>info@wcrs.pl.</w:t>
      </w:r>
    </w:p>
    <w:p w14:paraId="146A2222" w14:textId="77777777" w:rsidR="00DF6BF9" w:rsidRDefault="00000000">
      <w:pPr>
        <w:spacing w:before="120"/>
        <w:jc w:val="both"/>
      </w:pPr>
      <w:r>
        <w:rPr>
          <w:rFonts w:ascii="Verdana" w:eastAsia="Verdana" w:hAnsi="Verdana" w:cs="Verdana"/>
          <w:sz w:val="18"/>
          <w:szCs w:val="18"/>
        </w:rPr>
        <w:lastRenderedPageBreak/>
        <w:t xml:space="preserve">W tytule maila powinna znaleźć się informacja o tym, że mail zawiera ofertę na niniejsze zapytanie ofertowe, tj. </w:t>
      </w:r>
      <w:r>
        <w:rPr>
          <w:rFonts w:ascii="Verdana" w:eastAsia="Verdana" w:hAnsi="Verdana" w:cs="Verdana"/>
          <w:color w:val="000000"/>
          <w:sz w:val="18"/>
          <w:szCs w:val="18"/>
        </w:rPr>
        <w:t>„P</w:t>
      </w:r>
      <w:r>
        <w:rPr>
          <w:rFonts w:ascii="Verdana" w:eastAsia="Verdana" w:hAnsi="Verdana" w:cs="Verdana"/>
          <w:sz w:val="18"/>
          <w:szCs w:val="18"/>
        </w:rPr>
        <w:t>rzeprowadzenie i moderowanie cyklu integracyjnych spotkań konwersacyjnych w języku angielskim</w:t>
      </w:r>
      <w:r>
        <w:rPr>
          <w:rFonts w:ascii="Verdana" w:eastAsia="Verdana" w:hAnsi="Verdana" w:cs="Verdana"/>
          <w:color w:val="000000"/>
          <w:sz w:val="18"/>
          <w:szCs w:val="18"/>
        </w:rPr>
        <w:t xml:space="preserve"> w 2024r.”</w:t>
      </w:r>
    </w:p>
    <w:p w14:paraId="46AC36B0" w14:textId="77777777" w:rsidR="00DF6BF9" w:rsidRDefault="00000000">
      <w:pPr>
        <w:spacing w:before="120"/>
        <w:jc w:val="both"/>
      </w:pPr>
      <w:r>
        <w:rPr>
          <w:rFonts w:ascii="Verdana" w:eastAsia="Verdana" w:hAnsi="Verdana" w:cs="Verdana"/>
          <w:sz w:val="18"/>
          <w:szCs w:val="18"/>
        </w:rPr>
        <w:t xml:space="preserve">Oferta wybranego oferenta, która była przesłana w formie elektronicznej, musi zostać załączona do umowy w oryginale. Prawidłowe ustalenie stawki podatku VAT (jeżeli dotyczy) należy do obowiązków oferenta. Zamawiający nie uzna za oczywistą pomyłkę i nie będzie poprawiał błędnie wystawionej stawki podatku VAT. </w:t>
      </w:r>
    </w:p>
    <w:p w14:paraId="57BACA97" w14:textId="77777777" w:rsidR="00DF6BF9" w:rsidRDefault="00000000">
      <w:pPr>
        <w:spacing w:before="120"/>
        <w:jc w:val="both"/>
      </w:pPr>
      <w:r>
        <w:rPr>
          <w:rFonts w:ascii="Verdana" w:eastAsia="Verdana" w:hAnsi="Verdana" w:cs="Verdana"/>
          <w:sz w:val="18"/>
          <w:szCs w:val="18"/>
        </w:rPr>
        <w:t xml:space="preserve">Koszty związane z przygotowaniem oferty ponosi składający ofertę. Ewentualne poprawki w ofercie muszą być naniesione czytelnie oraz opatrzone czytelnym odpisem osoby/osób sporządzających ofertę. Oferent może złożyć tylko jedną ofertę. Oferty należy składać w PLN z podaną całkowitą wartością netto i ceną brutto. </w:t>
      </w:r>
    </w:p>
    <w:p w14:paraId="33FAD5BA" w14:textId="77777777" w:rsidR="00DF6BF9" w:rsidRDefault="00000000">
      <w:pPr>
        <w:spacing w:before="120"/>
        <w:jc w:val="both"/>
      </w:pPr>
      <w:r>
        <w:t> </w:t>
      </w:r>
    </w:p>
    <w:p w14:paraId="38E6165D" w14:textId="77777777" w:rsidR="00DF6BF9" w:rsidRDefault="00000000">
      <w:pPr>
        <w:spacing w:before="120"/>
        <w:jc w:val="both"/>
      </w:pPr>
      <w:r>
        <w:rPr>
          <w:rFonts w:ascii="Verdana" w:eastAsia="Verdana" w:hAnsi="Verdana" w:cs="Verdana"/>
          <w:b/>
          <w:sz w:val="18"/>
          <w:szCs w:val="18"/>
        </w:rPr>
        <w:t>V. Kryteria wyboru oferty</w:t>
      </w:r>
    </w:p>
    <w:p w14:paraId="6DF4C6CC" w14:textId="77777777" w:rsidR="00DF6BF9" w:rsidRDefault="00000000">
      <w:pPr>
        <w:spacing w:before="120"/>
        <w:jc w:val="both"/>
      </w:pPr>
      <w:r>
        <w:rPr>
          <w:rFonts w:ascii="Verdana" w:eastAsia="Verdana" w:hAnsi="Verdana" w:cs="Verdana"/>
          <w:b/>
          <w:sz w:val="18"/>
          <w:szCs w:val="18"/>
        </w:rPr>
        <w:t xml:space="preserve"> </w:t>
      </w:r>
      <w:r>
        <w:rPr>
          <w:rFonts w:ascii="Verdana" w:eastAsia="Verdana" w:hAnsi="Verdana" w:cs="Verdana"/>
          <w:sz w:val="18"/>
          <w:szCs w:val="18"/>
        </w:rPr>
        <w:t>Wybór najkorzystniejszej oferty dokonany zostanie na podstawie kryteriów:</w:t>
      </w:r>
    </w:p>
    <w:p w14:paraId="627B7838" w14:textId="77777777" w:rsidR="00DF6BF9" w:rsidRDefault="00000000">
      <w:pPr>
        <w:spacing w:before="120"/>
        <w:jc w:val="both"/>
      </w:pPr>
      <w:r>
        <w:rPr>
          <w:rFonts w:ascii="Verdana" w:eastAsia="Verdana" w:hAnsi="Verdana" w:cs="Verdana"/>
          <w:b/>
          <w:sz w:val="18"/>
          <w:szCs w:val="18"/>
        </w:rPr>
        <w:t>A)    Całkowita cena zamówienia brutto</w:t>
      </w:r>
      <w:r>
        <w:rPr>
          <w:rFonts w:ascii="Verdana" w:eastAsia="Verdana" w:hAnsi="Verdana" w:cs="Verdana"/>
          <w:sz w:val="18"/>
          <w:szCs w:val="18"/>
        </w:rPr>
        <w:t xml:space="preserve"> – waga 90 %.</w:t>
      </w:r>
    </w:p>
    <w:p w14:paraId="35BFDCC7" w14:textId="77777777" w:rsidR="00DF6BF9" w:rsidRDefault="00000000">
      <w:pPr>
        <w:spacing w:before="120"/>
        <w:ind w:left="720"/>
        <w:jc w:val="both"/>
      </w:pPr>
      <w:r>
        <w:rPr>
          <w:rFonts w:ascii="Verdana" w:eastAsia="Verdana" w:hAnsi="Verdana" w:cs="Verdana"/>
          <w:sz w:val="18"/>
          <w:szCs w:val="18"/>
        </w:rPr>
        <w:t> </w:t>
      </w:r>
    </w:p>
    <w:p w14:paraId="1C858F5E" w14:textId="77777777" w:rsidR="00DF6BF9" w:rsidRDefault="00000000">
      <w:pPr>
        <w:spacing w:before="120"/>
        <w:jc w:val="both"/>
      </w:pPr>
      <w:r>
        <w:rPr>
          <w:rFonts w:ascii="Verdana" w:eastAsia="Verdana" w:hAnsi="Verdana" w:cs="Verdana"/>
          <w:sz w:val="18"/>
          <w:szCs w:val="18"/>
        </w:rPr>
        <w:t xml:space="preserve">                            najniższa oferowana cena brutto </w:t>
      </w:r>
    </w:p>
    <w:p w14:paraId="4AD9D127" w14:textId="77777777" w:rsidR="00DF6BF9" w:rsidRDefault="00000000">
      <w:pPr>
        <w:spacing w:before="120"/>
        <w:ind w:left="450"/>
        <w:jc w:val="both"/>
      </w:pPr>
      <w:r>
        <w:rPr>
          <w:rFonts w:ascii="Verdana" w:eastAsia="Verdana" w:hAnsi="Verdana" w:cs="Verdana"/>
          <w:sz w:val="18"/>
          <w:szCs w:val="18"/>
        </w:rPr>
        <w:t xml:space="preserve">CENA =              ------------------------------------------     x 90 % x 100 pkt </w:t>
      </w:r>
    </w:p>
    <w:p w14:paraId="2139B45D" w14:textId="77777777" w:rsidR="00DF6BF9" w:rsidRDefault="00000000">
      <w:pPr>
        <w:spacing w:before="120"/>
        <w:ind w:left="450"/>
        <w:jc w:val="both"/>
      </w:pPr>
      <w:r>
        <w:rPr>
          <w:rFonts w:ascii="Verdana" w:eastAsia="Verdana" w:hAnsi="Verdana" w:cs="Verdana"/>
          <w:sz w:val="18"/>
          <w:szCs w:val="18"/>
        </w:rPr>
        <w:t xml:space="preserve"> cena badanej oferty brutto</w:t>
      </w:r>
    </w:p>
    <w:p w14:paraId="3DC91C8A" w14:textId="77777777" w:rsidR="00DF6BF9" w:rsidRDefault="00000000">
      <w:pPr>
        <w:spacing w:before="120"/>
        <w:ind w:left="450"/>
        <w:jc w:val="both"/>
      </w:pPr>
      <w:r>
        <w:rPr>
          <w:rFonts w:ascii="Verdana" w:eastAsia="Verdana" w:hAnsi="Verdana" w:cs="Verdana"/>
          <w:sz w:val="18"/>
          <w:szCs w:val="18"/>
        </w:rPr>
        <w:t>Maksymalna liczba punktów, jaką można uzyskać w tym kryterium jest równa 90 pkt.</w:t>
      </w:r>
    </w:p>
    <w:p w14:paraId="6758C248" w14:textId="77777777" w:rsidR="00DF6BF9" w:rsidRDefault="00000000">
      <w:pPr>
        <w:spacing w:before="120"/>
        <w:jc w:val="both"/>
      </w:pPr>
      <w:r>
        <w:rPr>
          <w:rFonts w:ascii="Verdana" w:eastAsia="Verdana" w:hAnsi="Verdana" w:cs="Verdana"/>
          <w:sz w:val="18"/>
          <w:szCs w:val="18"/>
        </w:rPr>
        <w:t> </w:t>
      </w:r>
    </w:p>
    <w:p w14:paraId="5322306D" w14:textId="77777777" w:rsidR="00DF6BF9" w:rsidRDefault="00000000">
      <w:pPr>
        <w:spacing w:before="120"/>
        <w:ind w:left="450"/>
        <w:jc w:val="both"/>
      </w:pPr>
      <w:r>
        <w:rPr>
          <w:rFonts w:ascii="Verdana" w:eastAsia="Verdana" w:hAnsi="Verdana" w:cs="Verdana"/>
          <w:b/>
          <w:sz w:val="18"/>
          <w:szCs w:val="18"/>
        </w:rPr>
        <w:t>B)    Klauzula społeczna</w:t>
      </w:r>
      <w:r>
        <w:rPr>
          <w:rFonts w:ascii="Verdana" w:eastAsia="Verdana" w:hAnsi="Verdana" w:cs="Verdana"/>
          <w:sz w:val="18"/>
          <w:szCs w:val="18"/>
        </w:rPr>
        <w:t xml:space="preserve"> – waga 10 %. </w:t>
      </w:r>
    </w:p>
    <w:p w14:paraId="61A8B17E" w14:textId="77777777" w:rsidR="00DF6BF9" w:rsidRDefault="00000000">
      <w:pPr>
        <w:spacing w:before="120"/>
        <w:ind w:left="360"/>
        <w:jc w:val="both"/>
      </w:pPr>
      <w:r>
        <w:rPr>
          <w:rFonts w:ascii="Verdana" w:eastAsia="Verdana" w:hAnsi="Verdana" w:cs="Verdana"/>
          <w:sz w:val="18"/>
          <w:szCs w:val="18"/>
        </w:rPr>
        <w:t xml:space="preserve">Punkty za kryterium B przyznawane będą na podstawie oświadczenia oferenta za zagwarantowanie spełniania kryterium określonego jako </w:t>
      </w:r>
      <w:r>
        <w:rPr>
          <w:rFonts w:ascii="Verdana" w:eastAsia="Verdana" w:hAnsi="Verdana" w:cs="Verdana"/>
          <w:b/>
          <w:sz w:val="18"/>
          <w:szCs w:val="18"/>
        </w:rPr>
        <w:t>klauzula społeczna.</w:t>
      </w:r>
      <w:r>
        <w:rPr>
          <w:rFonts w:ascii="Verdana" w:eastAsia="Verdana" w:hAnsi="Verdana" w:cs="Verdana"/>
          <w:sz w:val="18"/>
          <w:szCs w:val="18"/>
        </w:rPr>
        <w:t xml:space="preserve"> Zamawiający w toku oceny ofert przyzna dodatkowe punkty oferentom, którzy zobowiążą się do realizacji przedmiotu zamówienia z wykorzystaniem przynajmniej jednej nowo zatrudnionej osoby, która należy do przynajmniej jednej z niżej wymienionych grup:</w:t>
      </w:r>
    </w:p>
    <w:p w14:paraId="1FAE1E32" w14:textId="77777777" w:rsidR="00DF6BF9" w:rsidRDefault="00000000">
      <w:pPr>
        <w:numPr>
          <w:ilvl w:val="0"/>
          <w:numId w:val="3"/>
        </w:numPr>
        <w:spacing w:line="230" w:lineRule="auto"/>
        <w:ind w:firstLine="0"/>
        <w:jc w:val="both"/>
        <w:rPr>
          <w:rFonts w:ascii="Verdana" w:eastAsia="Verdana" w:hAnsi="Verdana" w:cs="Verdana"/>
          <w:sz w:val="18"/>
          <w:szCs w:val="18"/>
        </w:rPr>
      </w:pPr>
      <w:r>
        <w:rPr>
          <w:rFonts w:ascii="Verdana" w:eastAsia="Verdana" w:hAnsi="Verdana" w:cs="Verdana"/>
          <w:sz w:val="18"/>
          <w:szCs w:val="18"/>
        </w:rPr>
        <w:t xml:space="preserve">osób niepełnosprawnych w rozumieniu ustawy z dnia 27 sierpnia 1997 r. o rehabilitacji zawodowej i społecznej oraz zatrudnianiu osób niepełnosprawnych (Dz.U. z 2021 r. poz. 573 z </w:t>
      </w:r>
      <w:proofErr w:type="spellStart"/>
      <w:r>
        <w:rPr>
          <w:rFonts w:ascii="Verdana" w:eastAsia="Verdana" w:hAnsi="Verdana" w:cs="Verdana"/>
          <w:sz w:val="18"/>
          <w:szCs w:val="18"/>
        </w:rPr>
        <w:t>późn</w:t>
      </w:r>
      <w:proofErr w:type="spellEnd"/>
      <w:r>
        <w:rPr>
          <w:rFonts w:ascii="Verdana" w:eastAsia="Verdana" w:hAnsi="Verdana" w:cs="Verdana"/>
          <w:sz w:val="18"/>
          <w:szCs w:val="18"/>
        </w:rPr>
        <w:t>. zm.);</w:t>
      </w:r>
    </w:p>
    <w:p w14:paraId="75C91B75" w14:textId="77777777" w:rsidR="00DF6BF9" w:rsidRDefault="00000000">
      <w:pPr>
        <w:numPr>
          <w:ilvl w:val="0"/>
          <w:numId w:val="3"/>
        </w:numPr>
        <w:spacing w:line="230" w:lineRule="auto"/>
        <w:ind w:firstLine="0"/>
        <w:jc w:val="both"/>
        <w:rPr>
          <w:rFonts w:ascii="Verdana" w:eastAsia="Verdana" w:hAnsi="Verdana" w:cs="Verdana"/>
          <w:sz w:val="18"/>
          <w:szCs w:val="18"/>
        </w:rPr>
      </w:pPr>
      <w:r>
        <w:rPr>
          <w:rFonts w:ascii="Verdana" w:eastAsia="Verdana" w:hAnsi="Verdana" w:cs="Verdana"/>
          <w:sz w:val="18"/>
          <w:szCs w:val="18"/>
        </w:rPr>
        <w:t xml:space="preserve">bezrobotnych </w:t>
      </w:r>
      <w:r>
        <w:rPr>
          <w:rFonts w:ascii="Verdana" w:eastAsia="Verdana" w:hAnsi="Verdana" w:cs="Verdana"/>
          <w:i/>
          <w:iCs/>
          <w:sz w:val="18"/>
          <w:szCs w:val="18"/>
        </w:rPr>
        <w:t xml:space="preserve">w </w:t>
      </w:r>
      <w:r>
        <w:rPr>
          <w:rFonts w:ascii="Verdana" w:eastAsia="Verdana" w:hAnsi="Verdana" w:cs="Verdana"/>
          <w:sz w:val="18"/>
          <w:szCs w:val="18"/>
        </w:rPr>
        <w:t xml:space="preserve">rozumieniu ustawy z dnia 20 kwietnia 2004 r. o promocji zatrudnienia i instytucjach rynku pracy (Dz.U. 2022 r. poz. 690 z </w:t>
      </w:r>
      <w:proofErr w:type="spellStart"/>
      <w:r>
        <w:rPr>
          <w:rFonts w:ascii="Verdana" w:eastAsia="Verdana" w:hAnsi="Verdana" w:cs="Verdana"/>
          <w:sz w:val="18"/>
          <w:szCs w:val="18"/>
        </w:rPr>
        <w:t>późn</w:t>
      </w:r>
      <w:proofErr w:type="spellEnd"/>
      <w:r>
        <w:rPr>
          <w:rFonts w:ascii="Verdana" w:eastAsia="Verdana" w:hAnsi="Verdana" w:cs="Verdana"/>
          <w:sz w:val="18"/>
          <w:szCs w:val="18"/>
        </w:rPr>
        <w:t>. zm.);</w:t>
      </w:r>
    </w:p>
    <w:p w14:paraId="3F2F59A8" w14:textId="77777777" w:rsidR="00DF6BF9" w:rsidRDefault="00000000">
      <w:pPr>
        <w:numPr>
          <w:ilvl w:val="0"/>
          <w:numId w:val="3"/>
        </w:numPr>
        <w:spacing w:line="230" w:lineRule="auto"/>
        <w:ind w:firstLine="0"/>
        <w:jc w:val="both"/>
        <w:rPr>
          <w:rFonts w:ascii="Verdana" w:eastAsia="Verdana" w:hAnsi="Verdana" w:cs="Verdana"/>
          <w:sz w:val="18"/>
          <w:szCs w:val="18"/>
        </w:rPr>
      </w:pPr>
      <w:r>
        <w:rPr>
          <w:rFonts w:ascii="Verdana" w:eastAsia="Verdana" w:hAnsi="Verdana" w:cs="Verdana"/>
          <w:sz w:val="18"/>
          <w:szCs w:val="18"/>
        </w:rPr>
        <w:t xml:space="preserve">osób, które uzyskały w Rzeczypospolitej  Polskiej status uchodźcy lub ochronę uzupełniającą, o których mowa w ustawie z dnia 13 czerwca 2003 r. o udzielaniu cudzoziemcom ochrony na terytorium Rzeczypospolitej Polskiej (Dz.U. z 2022 r. poz. 1264  z </w:t>
      </w:r>
      <w:proofErr w:type="spellStart"/>
      <w:r>
        <w:rPr>
          <w:rFonts w:ascii="Verdana" w:eastAsia="Verdana" w:hAnsi="Verdana" w:cs="Verdana"/>
          <w:sz w:val="18"/>
          <w:szCs w:val="18"/>
        </w:rPr>
        <w:t>późn</w:t>
      </w:r>
      <w:proofErr w:type="spellEnd"/>
      <w:r>
        <w:rPr>
          <w:rFonts w:ascii="Verdana" w:eastAsia="Verdana" w:hAnsi="Verdana" w:cs="Verdana"/>
          <w:sz w:val="18"/>
          <w:szCs w:val="18"/>
        </w:rPr>
        <w:t>. zm.);</w:t>
      </w:r>
    </w:p>
    <w:p w14:paraId="168F4924" w14:textId="77777777" w:rsidR="00DF6BF9" w:rsidRDefault="00000000">
      <w:pPr>
        <w:numPr>
          <w:ilvl w:val="0"/>
          <w:numId w:val="3"/>
        </w:numPr>
        <w:spacing w:line="230" w:lineRule="auto"/>
        <w:ind w:firstLine="0"/>
        <w:jc w:val="both"/>
        <w:rPr>
          <w:rFonts w:ascii="Verdana" w:eastAsia="Verdana" w:hAnsi="Verdana" w:cs="Verdana"/>
          <w:sz w:val="18"/>
          <w:szCs w:val="18"/>
        </w:rPr>
      </w:pPr>
      <w:r>
        <w:rPr>
          <w:rFonts w:ascii="Verdana" w:eastAsia="Verdana" w:hAnsi="Verdana" w:cs="Verdana"/>
          <w:sz w:val="18"/>
          <w:szCs w:val="18"/>
        </w:rPr>
        <w:t>osób do 30. roku życia oraz po ukończeniu 50. roku życia, posiadających status osoby poszukującej pracy, bez zatrudnienia;</w:t>
      </w:r>
    </w:p>
    <w:p w14:paraId="11F5AC05" w14:textId="77777777" w:rsidR="00DF6BF9" w:rsidRDefault="00000000">
      <w:pPr>
        <w:numPr>
          <w:ilvl w:val="0"/>
          <w:numId w:val="3"/>
        </w:numPr>
        <w:spacing w:line="230" w:lineRule="auto"/>
        <w:ind w:firstLine="0"/>
        <w:jc w:val="both"/>
        <w:rPr>
          <w:rFonts w:ascii="Verdana" w:eastAsia="Verdana" w:hAnsi="Verdana" w:cs="Verdana"/>
          <w:sz w:val="18"/>
          <w:szCs w:val="18"/>
        </w:rPr>
      </w:pPr>
      <w:r>
        <w:rPr>
          <w:rFonts w:ascii="Verdana" w:eastAsia="Verdana" w:hAnsi="Verdana" w:cs="Verdana"/>
          <w:sz w:val="18"/>
          <w:szCs w:val="18"/>
        </w:rPr>
        <w:t xml:space="preserve">osób będących członkami mniejszości znajdującej się w niekorzystnej sytuacji, w szczególności będących członkami mniejszości narodowych i etnicznych w rozumieniu ustawy z dnia 6 stycznia 2005 r. o mniejszościach narodowych i etnicznych oraz o języku      regionalnym (Dz.U. z 2017 r. poz. 823 z </w:t>
      </w:r>
      <w:proofErr w:type="spellStart"/>
      <w:r>
        <w:rPr>
          <w:rFonts w:ascii="Verdana" w:eastAsia="Verdana" w:hAnsi="Verdana" w:cs="Verdana"/>
          <w:sz w:val="18"/>
          <w:szCs w:val="18"/>
        </w:rPr>
        <w:t>poźn</w:t>
      </w:r>
      <w:proofErr w:type="spellEnd"/>
      <w:r>
        <w:rPr>
          <w:rFonts w:ascii="Verdana" w:eastAsia="Verdana" w:hAnsi="Verdana" w:cs="Verdana"/>
          <w:sz w:val="18"/>
          <w:szCs w:val="18"/>
        </w:rPr>
        <w:t xml:space="preserve">. zm.). </w:t>
      </w:r>
    </w:p>
    <w:p w14:paraId="18D4E94D" w14:textId="77777777" w:rsidR="00DF6BF9" w:rsidRDefault="00000000">
      <w:pPr>
        <w:spacing w:before="120"/>
        <w:ind w:left="360"/>
        <w:jc w:val="both"/>
      </w:pPr>
      <w:r>
        <w:rPr>
          <w:rFonts w:ascii="Verdana" w:eastAsia="Verdana" w:hAnsi="Verdana" w:cs="Verdana"/>
          <w:sz w:val="18"/>
          <w:szCs w:val="18"/>
        </w:rPr>
        <w:t xml:space="preserve">Zalecane jest zatrudnienie co najmniej jednego pracownika na podstawie umowy o pracę w wymiarze adekwatnym do wykonywania usługi będącej przedmiotem zapytania (minimum ¼ etatu) na czas realizacji umowy. Na etapie oceny ofert spełnianie kryterium badane jest na podstawie oświadczenia oferenta </w:t>
      </w:r>
      <w:r>
        <w:rPr>
          <w:rFonts w:ascii="Verdana" w:eastAsia="Verdana" w:hAnsi="Verdana" w:cs="Verdana"/>
          <w:b/>
          <w:sz w:val="18"/>
          <w:szCs w:val="18"/>
        </w:rPr>
        <w:t xml:space="preserve">„Oświadczenie o spełnianiu kryterium dot. klauzuli społecznej” - </w:t>
      </w:r>
      <w:r>
        <w:rPr>
          <w:rFonts w:ascii="Verdana" w:eastAsia="Verdana" w:hAnsi="Verdana" w:cs="Verdana"/>
          <w:sz w:val="18"/>
          <w:szCs w:val="18"/>
        </w:rPr>
        <w:t xml:space="preserve">w treści formularza ofertowego (załącznik nr 1). W okresie realizacji zamówienia oferent zobowiązuje się do udostępnienia w każdym czasie dokumentacji niezbędnej do weryfikacji spełniania kryterium (dokumentów poświadczających zatrudnienie pracownika na podstawie umowy o pracę oraz poświadczających status osoby zatrudnionej). </w:t>
      </w:r>
    </w:p>
    <w:p w14:paraId="3B06EC44" w14:textId="77777777" w:rsidR="00DF6BF9" w:rsidRDefault="00000000">
      <w:pPr>
        <w:spacing w:before="120"/>
        <w:ind w:left="360"/>
        <w:jc w:val="both"/>
      </w:pPr>
      <w:r>
        <w:rPr>
          <w:rFonts w:ascii="Verdana" w:eastAsia="Verdana" w:hAnsi="Verdana" w:cs="Verdana"/>
          <w:sz w:val="18"/>
          <w:szCs w:val="18"/>
        </w:rPr>
        <w:lastRenderedPageBreak/>
        <w:t>Punkty zostaną przyznane w następujący sposób:</w:t>
      </w:r>
    </w:p>
    <w:p w14:paraId="13A2B683" w14:textId="77777777" w:rsidR="00DF6BF9" w:rsidRDefault="00000000">
      <w:pPr>
        <w:ind w:left="360"/>
        <w:jc w:val="both"/>
      </w:pPr>
      <w:r>
        <w:rPr>
          <w:rFonts w:ascii="Verdana" w:eastAsia="Verdana" w:hAnsi="Verdana" w:cs="Verdana"/>
          <w:sz w:val="18"/>
          <w:szCs w:val="18"/>
        </w:rPr>
        <w:t xml:space="preserve">- spełnienie wymogu określonego jako klauzula społeczna – </w:t>
      </w:r>
      <w:r>
        <w:rPr>
          <w:rFonts w:ascii="Verdana" w:eastAsia="Verdana" w:hAnsi="Verdana" w:cs="Verdana"/>
          <w:b/>
          <w:sz w:val="18"/>
          <w:szCs w:val="18"/>
        </w:rPr>
        <w:t>10 punktów;</w:t>
      </w:r>
    </w:p>
    <w:p w14:paraId="64406FD7" w14:textId="77777777" w:rsidR="00DF6BF9" w:rsidRDefault="00000000">
      <w:pPr>
        <w:ind w:left="360"/>
        <w:jc w:val="both"/>
      </w:pPr>
      <w:r>
        <w:rPr>
          <w:rFonts w:ascii="Verdana" w:eastAsia="Verdana" w:hAnsi="Verdana" w:cs="Verdana"/>
          <w:sz w:val="18"/>
          <w:szCs w:val="18"/>
        </w:rPr>
        <w:t>- brak spełnienie wymogu określonego jako klauzula społeczna –</w:t>
      </w:r>
      <w:r>
        <w:rPr>
          <w:rFonts w:ascii="Verdana" w:eastAsia="Verdana" w:hAnsi="Verdana" w:cs="Verdana"/>
          <w:b/>
          <w:sz w:val="18"/>
          <w:szCs w:val="18"/>
        </w:rPr>
        <w:t xml:space="preserve"> 0 punktów.</w:t>
      </w:r>
    </w:p>
    <w:p w14:paraId="170F8A69" w14:textId="77777777" w:rsidR="00DF6BF9" w:rsidRDefault="00000000">
      <w:pPr>
        <w:spacing w:before="120"/>
        <w:jc w:val="both"/>
      </w:pPr>
      <w:r>
        <w:rPr>
          <w:rFonts w:ascii="Verdana" w:eastAsia="Verdana" w:hAnsi="Verdana" w:cs="Verdana"/>
          <w:sz w:val="18"/>
          <w:szCs w:val="18"/>
        </w:rPr>
        <w:t>Maksymalna liczba punktów, jaką można uzyskać w tym kryterium jest równa 10 pkt.</w:t>
      </w:r>
    </w:p>
    <w:p w14:paraId="4A3DA8EC" w14:textId="77777777" w:rsidR="00DF6BF9" w:rsidRDefault="00000000">
      <w:pPr>
        <w:numPr>
          <w:ilvl w:val="0"/>
          <w:numId w:val="2"/>
        </w:numPr>
        <w:spacing w:before="120"/>
        <w:ind w:firstLine="0"/>
        <w:jc w:val="both"/>
      </w:pPr>
      <w:r>
        <w:rPr>
          <w:rFonts w:ascii="Verdana" w:eastAsia="Verdana" w:hAnsi="Verdana" w:cs="Verdana"/>
          <w:sz w:val="18"/>
          <w:szCs w:val="18"/>
        </w:rPr>
        <w:t>Za ofertę</w:t>
      </w:r>
      <w:r>
        <w:rPr>
          <w:rFonts w:ascii="Verdana" w:eastAsia="Verdana" w:hAnsi="Verdana" w:cs="Verdana"/>
          <w:sz w:val="18"/>
          <w:szCs w:val="18"/>
          <w:u w:val="single"/>
        </w:rPr>
        <w:t xml:space="preserve"> najkorzystniejszą zostanie uznana oferta, która uzyska największą liczbę punktów. </w:t>
      </w:r>
    </w:p>
    <w:p w14:paraId="3A864A37" w14:textId="77777777" w:rsidR="00DF6BF9" w:rsidRDefault="00000000">
      <w:pPr>
        <w:numPr>
          <w:ilvl w:val="0"/>
          <w:numId w:val="2"/>
        </w:numPr>
        <w:spacing w:before="120"/>
        <w:ind w:firstLine="0"/>
        <w:jc w:val="both"/>
      </w:pPr>
      <w:r>
        <w:rPr>
          <w:rFonts w:ascii="Verdana" w:eastAsia="Verdana" w:hAnsi="Verdana" w:cs="Verdana"/>
          <w:sz w:val="18"/>
          <w:szCs w:val="18"/>
        </w:rPr>
        <w:t>W toku badania i oceny ofert Zamawiający może żądać od oferentów wyjaśnień dotyczących treści złożonych ofert.</w:t>
      </w:r>
    </w:p>
    <w:p w14:paraId="4CD9E9B6" w14:textId="77777777" w:rsidR="00DF6BF9" w:rsidRDefault="00000000">
      <w:pPr>
        <w:numPr>
          <w:ilvl w:val="0"/>
          <w:numId w:val="2"/>
        </w:numPr>
        <w:spacing w:before="120"/>
        <w:ind w:firstLine="0"/>
        <w:jc w:val="both"/>
      </w:pPr>
      <w:r>
        <w:rPr>
          <w:rFonts w:ascii="Verdana" w:eastAsia="Verdana" w:hAnsi="Verdana" w:cs="Verdana"/>
          <w:sz w:val="18"/>
          <w:szCs w:val="18"/>
        </w:rPr>
        <w:t>Zamawiający może nie rozstrzygnąć postępowania, jeżeli cena oferty uznanej za najkorzystniejszą przewyższy kwotę jaką Zamawiający zamierza przeznaczyć na sfinansowanie zamówienia.</w:t>
      </w:r>
    </w:p>
    <w:p w14:paraId="5EE7BAC4" w14:textId="77777777" w:rsidR="00DF6BF9" w:rsidRDefault="00000000">
      <w:pPr>
        <w:numPr>
          <w:ilvl w:val="0"/>
          <w:numId w:val="2"/>
        </w:numPr>
        <w:spacing w:before="120"/>
        <w:ind w:firstLine="0"/>
        <w:jc w:val="both"/>
      </w:pPr>
      <w:r>
        <w:rPr>
          <w:rFonts w:ascii="Verdana" w:eastAsia="Verdana" w:hAnsi="Verdana" w:cs="Verdana"/>
          <w:sz w:val="18"/>
          <w:szCs w:val="18"/>
        </w:rPr>
        <w:t>Zaoferowana cena nie ulega waloryzacji i jest stała przez okres realizacji zamówienia.</w:t>
      </w:r>
    </w:p>
    <w:p w14:paraId="7AF4CE43" w14:textId="77777777" w:rsidR="00DF6BF9" w:rsidRDefault="00000000">
      <w:pPr>
        <w:numPr>
          <w:ilvl w:val="0"/>
          <w:numId w:val="2"/>
        </w:numPr>
        <w:spacing w:before="120"/>
        <w:ind w:firstLine="0"/>
        <w:jc w:val="both"/>
      </w:pPr>
      <w:r>
        <w:rPr>
          <w:rFonts w:ascii="Verdana" w:eastAsia="Verdana" w:hAnsi="Verdana" w:cs="Verdana"/>
          <w:sz w:val="18"/>
          <w:szCs w:val="18"/>
        </w:rPr>
        <w:t>Zamawiający zastrzega sobie prawo do unieważnienia postępowania o udzielenie zamówienia bez podania przyczyny.</w:t>
      </w:r>
    </w:p>
    <w:p w14:paraId="1C99D11C" w14:textId="77777777" w:rsidR="00DF6BF9" w:rsidRDefault="00000000">
      <w:pPr>
        <w:numPr>
          <w:ilvl w:val="0"/>
          <w:numId w:val="2"/>
        </w:numPr>
        <w:spacing w:before="120"/>
        <w:ind w:firstLine="0"/>
        <w:jc w:val="both"/>
      </w:pPr>
      <w:r>
        <w:rPr>
          <w:rFonts w:ascii="Verdana" w:eastAsia="Verdana" w:hAnsi="Verdana" w:cs="Verdana"/>
          <w:sz w:val="18"/>
          <w:szCs w:val="18"/>
        </w:rPr>
        <w:t>Zamawiający podpisze umowę z oferentem, który przedłoży najkorzystniejszą ofertę w ramach przyjętego kryterium. O miejscu i podpisaniu umowy Zamawiający powiadomi wybranego oferenta.</w:t>
      </w:r>
    </w:p>
    <w:p w14:paraId="53F7E0E2" w14:textId="77777777" w:rsidR="00DF6BF9" w:rsidRDefault="00000000">
      <w:pPr>
        <w:spacing w:before="120"/>
        <w:jc w:val="both"/>
      </w:pPr>
      <w:r>
        <w:rPr>
          <w:rFonts w:ascii="Verdana" w:eastAsia="Verdana" w:hAnsi="Verdana" w:cs="Verdana"/>
          <w:b/>
          <w:sz w:val="18"/>
          <w:szCs w:val="18"/>
        </w:rPr>
        <w:t> </w:t>
      </w:r>
    </w:p>
    <w:p w14:paraId="677B2367" w14:textId="77777777" w:rsidR="00DF6BF9" w:rsidRDefault="00000000">
      <w:pPr>
        <w:jc w:val="both"/>
      </w:pPr>
      <w:r>
        <w:rPr>
          <w:rFonts w:ascii="Verdana" w:eastAsia="Verdana" w:hAnsi="Verdana" w:cs="Verdana"/>
          <w:b/>
          <w:sz w:val="18"/>
          <w:szCs w:val="18"/>
        </w:rPr>
        <w:t xml:space="preserve">VI. Warunki zmiany umowy: </w:t>
      </w:r>
    </w:p>
    <w:p w14:paraId="7A0A166F" w14:textId="77777777" w:rsidR="00DF6BF9" w:rsidRDefault="00000000">
      <w:pPr>
        <w:ind w:left="450"/>
        <w:jc w:val="both"/>
      </w:pPr>
      <w:r>
        <w:rPr>
          <w:rFonts w:ascii="Verdana" w:eastAsia="Verdana" w:hAnsi="Verdana" w:cs="Verdana"/>
          <w:sz w:val="18"/>
          <w:szCs w:val="18"/>
        </w:rPr>
        <w:t xml:space="preserve">1) Zamawiający przewiduje możliwość zmiany umowy, w przypadku, gdy nastąpi zmiana powszechnie obowiązujących przepisów prawa w zakresie mających wpływ na realizację przedmiotu umowy. </w:t>
      </w:r>
    </w:p>
    <w:p w14:paraId="700B8F5E" w14:textId="77777777" w:rsidR="00DF6BF9" w:rsidRDefault="00000000">
      <w:pPr>
        <w:ind w:left="450"/>
        <w:jc w:val="both"/>
      </w:pPr>
      <w:r>
        <w:rPr>
          <w:rFonts w:ascii="Verdana" w:eastAsia="Verdana" w:hAnsi="Verdana" w:cs="Verdana"/>
          <w:sz w:val="18"/>
          <w:szCs w:val="18"/>
        </w:rPr>
        <w:t xml:space="preserve">2) Zamawiający przewiduje możliwość zmiany umowy w zakresie wydłużenia bądź zmiany terminu albo zmiany miejsca wykonania umowy w przypadku zdarzeń losowych lub z przyczyn niezależnych od Zamawiającego i Wykonawcy. </w:t>
      </w:r>
    </w:p>
    <w:p w14:paraId="0687EA7C" w14:textId="77777777" w:rsidR="00DF6BF9" w:rsidRDefault="00000000">
      <w:pPr>
        <w:ind w:left="450"/>
        <w:jc w:val="both"/>
      </w:pPr>
      <w:r>
        <w:rPr>
          <w:rFonts w:ascii="Verdana" w:eastAsia="Verdana" w:hAnsi="Verdana" w:cs="Verdana"/>
          <w:sz w:val="18"/>
          <w:szCs w:val="18"/>
        </w:rPr>
        <w:t xml:space="preserve">3) Zmiany i uzupełnienia w umowie mogą być dokonane tylko w formie pisemnej pod rygorem nieważności. Strony nie mogą powoływać się na ustalenia pozaumowne. </w:t>
      </w:r>
    </w:p>
    <w:p w14:paraId="273B48BA" w14:textId="77777777" w:rsidR="00DF6BF9" w:rsidRDefault="00000000">
      <w:pPr>
        <w:ind w:left="450"/>
        <w:jc w:val="both"/>
      </w:pPr>
      <w:r>
        <w:rPr>
          <w:rFonts w:ascii="Verdana" w:eastAsia="Verdana" w:hAnsi="Verdana" w:cs="Verdana"/>
          <w:sz w:val="18"/>
          <w:szCs w:val="18"/>
        </w:rPr>
        <w:t xml:space="preserve">4) Zamawiający dopuszcza istotne zmiany postanowień umowy w następujących przypadkach i określonym zakresie: </w:t>
      </w:r>
    </w:p>
    <w:p w14:paraId="2861CB75" w14:textId="77777777" w:rsidR="00DF6BF9" w:rsidRDefault="00000000">
      <w:pPr>
        <w:ind w:left="450"/>
        <w:jc w:val="both"/>
      </w:pPr>
      <w:r>
        <w:rPr>
          <w:rFonts w:ascii="Verdana" w:eastAsia="Verdana" w:hAnsi="Verdana" w:cs="Verdana"/>
          <w:sz w:val="18"/>
          <w:szCs w:val="18"/>
        </w:rPr>
        <w:t xml:space="preserve">a) sposobu wykonania przedmiotu umowy wskutek wystąpienia okoliczności, których Zamawiający nie był w stanie przewidzieć, pomimo zachowania należytej staranności; </w:t>
      </w:r>
    </w:p>
    <w:p w14:paraId="4AC710B5" w14:textId="77777777" w:rsidR="00DF6BF9" w:rsidRDefault="00000000">
      <w:pPr>
        <w:ind w:left="450"/>
        <w:jc w:val="both"/>
      </w:pPr>
      <w:r>
        <w:rPr>
          <w:rFonts w:ascii="Verdana" w:eastAsia="Verdana" w:hAnsi="Verdana" w:cs="Verdana"/>
          <w:sz w:val="18"/>
          <w:szCs w:val="18"/>
        </w:rPr>
        <w:t xml:space="preserve">b) zmiany zakresu oraz sposobu wykonania przedmiotu umowy w przypadku zmiany powszechnie obowiązujących przepisów prawa w zakresie mającym wpływ na realizację umowy; </w:t>
      </w:r>
    </w:p>
    <w:p w14:paraId="51D8DB5A" w14:textId="77777777" w:rsidR="00DF6BF9" w:rsidRDefault="00000000">
      <w:pPr>
        <w:ind w:left="450"/>
        <w:jc w:val="both"/>
      </w:pPr>
      <w:r>
        <w:rPr>
          <w:rFonts w:ascii="Verdana" w:eastAsia="Verdana" w:hAnsi="Verdana" w:cs="Verdana"/>
          <w:sz w:val="18"/>
          <w:szCs w:val="18"/>
        </w:rPr>
        <w:t xml:space="preserve">c) zmiany zakresu oraz sposobu wykonania przedmiotu umowy na skutek okoliczności, których nie można było przewidzieć w chwili zawarcia umowy. </w:t>
      </w:r>
    </w:p>
    <w:p w14:paraId="0763DF3E" w14:textId="77777777" w:rsidR="00DF6BF9" w:rsidRDefault="00000000">
      <w:pPr>
        <w:jc w:val="both"/>
      </w:pPr>
      <w:r>
        <w:t> </w:t>
      </w:r>
    </w:p>
    <w:p w14:paraId="1D78154F" w14:textId="77777777" w:rsidR="00DF6BF9" w:rsidRDefault="00000000">
      <w:pPr>
        <w:jc w:val="both"/>
      </w:pPr>
      <w:r>
        <w:rPr>
          <w:rFonts w:ascii="Verdana" w:eastAsia="Verdana" w:hAnsi="Verdana" w:cs="Verdana"/>
          <w:b/>
          <w:sz w:val="18"/>
          <w:szCs w:val="18"/>
        </w:rPr>
        <w:t>VII. Ocena i wybór oferty najkorzystniejszej:</w:t>
      </w:r>
      <w:r>
        <w:rPr>
          <w:rFonts w:ascii="Verdana" w:eastAsia="Verdana" w:hAnsi="Verdana" w:cs="Verdana"/>
          <w:sz w:val="18"/>
          <w:szCs w:val="18"/>
        </w:rPr>
        <w:t xml:space="preserve"> </w:t>
      </w:r>
    </w:p>
    <w:p w14:paraId="22D62BA0" w14:textId="77777777" w:rsidR="00DF6BF9" w:rsidRDefault="00000000">
      <w:pPr>
        <w:ind w:left="450"/>
        <w:jc w:val="both"/>
      </w:pPr>
      <w:r>
        <w:rPr>
          <w:rFonts w:ascii="Verdana" w:eastAsia="Verdana" w:hAnsi="Verdana" w:cs="Verdana"/>
          <w:sz w:val="18"/>
          <w:szCs w:val="18"/>
        </w:rPr>
        <w:t xml:space="preserve">1) Zamawiający dokona oceny ofert pod względem formalnym oraz zgodności z niniejszym zapytaniem ofertowym. </w:t>
      </w:r>
    </w:p>
    <w:p w14:paraId="0D546E3F" w14:textId="77777777" w:rsidR="00DF6BF9" w:rsidRDefault="00000000">
      <w:pPr>
        <w:ind w:left="450"/>
        <w:jc w:val="both"/>
      </w:pPr>
      <w:r>
        <w:rPr>
          <w:rFonts w:ascii="Verdana" w:eastAsia="Verdana" w:hAnsi="Verdana" w:cs="Verdana"/>
          <w:sz w:val="18"/>
          <w:szCs w:val="18"/>
        </w:rPr>
        <w:t xml:space="preserve">2) Oferta zostanie odrzucona, jeśli: </w:t>
      </w:r>
    </w:p>
    <w:p w14:paraId="7B16278C" w14:textId="77777777" w:rsidR="00DF6BF9" w:rsidRDefault="00000000">
      <w:pPr>
        <w:ind w:left="450"/>
        <w:jc w:val="both"/>
      </w:pPr>
      <w:r>
        <w:rPr>
          <w:rFonts w:ascii="Verdana" w:eastAsia="Verdana" w:hAnsi="Verdana" w:cs="Verdana"/>
          <w:sz w:val="18"/>
          <w:szCs w:val="18"/>
        </w:rPr>
        <w:t xml:space="preserve">a) została złożona po wyznaczonym terminie lub w nieprawidłowy sposób tj. nie została złożona w wyznaczony sposób; </w:t>
      </w:r>
    </w:p>
    <w:p w14:paraId="1BF81CB3" w14:textId="77777777" w:rsidR="00DF6BF9" w:rsidRDefault="00000000">
      <w:pPr>
        <w:ind w:left="450"/>
        <w:jc w:val="both"/>
      </w:pPr>
      <w:r>
        <w:rPr>
          <w:rFonts w:ascii="Verdana" w:eastAsia="Verdana" w:hAnsi="Verdana" w:cs="Verdana"/>
          <w:sz w:val="18"/>
          <w:szCs w:val="18"/>
        </w:rPr>
        <w:t xml:space="preserve">b) jest niezgodna z wymaganiami określonymi w Zapytaniu ofertowym; </w:t>
      </w:r>
    </w:p>
    <w:p w14:paraId="1871B5CD" w14:textId="77777777" w:rsidR="00DF6BF9" w:rsidRDefault="00000000">
      <w:pPr>
        <w:ind w:left="450"/>
        <w:jc w:val="both"/>
      </w:pPr>
      <w:r>
        <w:rPr>
          <w:rFonts w:ascii="Verdana" w:eastAsia="Verdana" w:hAnsi="Verdana" w:cs="Verdana"/>
          <w:sz w:val="18"/>
          <w:szCs w:val="18"/>
        </w:rPr>
        <w:t xml:space="preserve">c) jest niezgodna z obowiązującymi przepisami prawa; </w:t>
      </w:r>
    </w:p>
    <w:p w14:paraId="5D584AD8" w14:textId="77777777" w:rsidR="00DF6BF9" w:rsidRDefault="00000000">
      <w:pPr>
        <w:ind w:left="450"/>
        <w:jc w:val="both"/>
      </w:pPr>
      <w:r>
        <w:rPr>
          <w:rFonts w:ascii="Verdana" w:eastAsia="Verdana" w:hAnsi="Verdana" w:cs="Verdana"/>
          <w:sz w:val="18"/>
          <w:szCs w:val="18"/>
        </w:rPr>
        <w:t xml:space="preserve">d) jest niekompletna lub nie będzie zawierała wszystkich wymaganych przez Zamawiającego dokumentów lub oświadczeń; </w:t>
      </w:r>
    </w:p>
    <w:p w14:paraId="1F3C245A" w14:textId="77777777" w:rsidR="00DF6BF9" w:rsidRDefault="00000000">
      <w:pPr>
        <w:ind w:left="450"/>
        <w:jc w:val="both"/>
      </w:pPr>
      <w:r>
        <w:rPr>
          <w:rFonts w:ascii="Verdana" w:eastAsia="Verdana" w:hAnsi="Verdana" w:cs="Verdana"/>
          <w:sz w:val="18"/>
          <w:szCs w:val="18"/>
        </w:rPr>
        <w:t xml:space="preserve">e) Oferent nie spełnia warunków udziału w postępowaniu i został z tego tytułu wykluczony; </w:t>
      </w:r>
    </w:p>
    <w:p w14:paraId="614B490A" w14:textId="77777777" w:rsidR="00DF6BF9" w:rsidRDefault="00000000">
      <w:pPr>
        <w:ind w:left="450"/>
        <w:jc w:val="both"/>
      </w:pPr>
      <w:r>
        <w:rPr>
          <w:rFonts w:ascii="Verdana" w:eastAsia="Verdana" w:hAnsi="Verdana" w:cs="Verdana"/>
          <w:sz w:val="18"/>
          <w:szCs w:val="18"/>
        </w:rPr>
        <w:t xml:space="preserve">3) Z tytułu odrzucenia oferty Wykonawcom nie przysługują żadne roszczenia przeciw Zamawiającemu. </w:t>
      </w:r>
    </w:p>
    <w:p w14:paraId="203DF541" w14:textId="77777777" w:rsidR="00DF6BF9" w:rsidRDefault="00000000">
      <w:pPr>
        <w:ind w:left="450"/>
        <w:jc w:val="both"/>
      </w:pPr>
      <w:r>
        <w:rPr>
          <w:rFonts w:ascii="Verdana" w:eastAsia="Verdana" w:hAnsi="Verdana" w:cs="Verdana"/>
          <w:sz w:val="18"/>
          <w:szCs w:val="18"/>
        </w:rPr>
        <w:lastRenderedPageBreak/>
        <w:t xml:space="preserve">4) Zamawiający nie przewiduje składania ofert częściowych. </w:t>
      </w:r>
    </w:p>
    <w:p w14:paraId="03F67251" w14:textId="77777777" w:rsidR="00DF6BF9" w:rsidRDefault="00000000">
      <w:pPr>
        <w:jc w:val="both"/>
      </w:pPr>
      <w:r>
        <w:t> </w:t>
      </w:r>
    </w:p>
    <w:p w14:paraId="208C4DA4" w14:textId="77777777" w:rsidR="00DF6BF9" w:rsidRDefault="00000000">
      <w:pPr>
        <w:jc w:val="both"/>
      </w:pPr>
      <w:r>
        <w:rPr>
          <w:rFonts w:ascii="Verdana" w:eastAsia="Verdana" w:hAnsi="Verdana" w:cs="Verdana"/>
          <w:b/>
          <w:sz w:val="18"/>
          <w:szCs w:val="18"/>
        </w:rPr>
        <w:t xml:space="preserve">VIII. Pozostałe postanowienia </w:t>
      </w:r>
    </w:p>
    <w:p w14:paraId="418B599B" w14:textId="77777777" w:rsidR="00DF6BF9" w:rsidRDefault="00000000">
      <w:pPr>
        <w:ind w:left="450"/>
        <w:jc w:val="both"/>
      </w:pPr>
      <w:r>
        <w:rPr>
          <w:rFonts w:ascii="Verdana" w:eastAsia="Verdana" w:hAnsi="Verdana" w:cs="Verdana"/>
          <w:sz w:val="18"/>
          <w:szCs w:val="18"/>
        </w:rPr>
        <w:t xml:space="preserve">1) Zamawiający zastrzega sobie możliwość unieważnienia postępowania z poniższych powodów: </w:t>
      </w:r>
    </w:p>
    <w:p w14:paraId="19F95EA9" w14:textId="77777777" w:rsidR="00DF6BF9" w:rsidRDefault="00000000">
      <w:pPr>
        <w:ind w:left="450"/>
        <w:jc w:val="both"/>
      </w:pPr>
      <w:r>
        <w:rPr>
          <w:rFonts w:ascii="Verdana" w:eastAsia="Verdana" w:hAnsi="Verdana" w:cs="Verdana"/>
          <w:sz w:val="18"/>
          <w:szCs w:val="18"/>
        </w:rPr>
        <w:t xml:space="preserve">a) nie złożono żadnej oferty; </w:t>
      </w:r>
    </w:p>
    <w:p w14:paraId="0EB13A96" w14:textId="77777777" w:rsidR="00DF6BF9" w:rsidRDefault="00000000">
      <w:pPr>
        <w:ind w:left="450"/>
        <w:jc w:val="both"/>
      </w:pPr>
      <w:r>
        <w:rPr>
          <w:rFonts w:ascii="Verdana" w:eastAsia="Verdana" w:hAnsi="Verdana" w:cs="Verdana"/>
          <w:sz w:val="18"/>
          <w:szCs w:val="18"/>
        </w:rPr>
        <w:t xml:space="preserve">b) cena najkorzystniejszej oferty przewyższa kwotę, którą Zamawiający może przeznaczyć na sfinansowanie zamówienia; </w:t>
      </w:r>
    </w:p>
    <w:p w14:paraId="40214104" w14:textId="77777777" w:rsidR="00DF6BF9" w:rsidRDefault="00000000">
      <w:pPr>
        <w:ind w:left="450"/>
        <w:jc w:val="both"/>
      </w:pPr>
      <w:r>
        <w:rPr>
          <w:rFonts w:ascii="Verdana" w:eastAsia="Verdana" w:hAnsi="Verdana" w:cs="Verdana"/>
          <w:sz w:val="18"/>
          <w:szCs w:val="18"/>
        </w:rPr>
        <w:t xml:space="preserve">c) jeżeli Oferent, którego oferta została wybrana, uchyla się od zawarcia umowy, a Zamawiający podejmuje decyzję, iż nie wybiera oferty najkorzystniejszej spośród pozostałych ofert; </w:t>
      </w:r>
    </w:p>
    <w:p w14:paraId="56C81CF4" w14:textId="77777777" w:rsidR="00DF6BF9" w:rsidRDefault="00000000">
      <w:pPr>
        <w:ind w:left="450"/>
        <w:jc w:val="both"/>
      </w:pPr>
      <w:r>
        <w:rPr>
          <w:rFonts w:ascii="Verdana" w:eastAsia="Verdana" w:hAnsi="Verdana" w:cs="Verdana"/>
          <w:sz w:val="18"/>
          <w:szCs w:val="18"/>
        </w:rPr>
        <w:t xml:space="preserve">d) wystąpiła istotna zmiana okoliczności powodująca, że prowadzenie postępowania lub wykonanie zamówienia nie leży w interesie Zamawiającego, czego nie można było wcześniej przewidzieć. </w:t>
      </w:r>
    </w:p>
    <w:p w14:paraId="560BA910" w14:textId="77777777" w:rsidR="00DF6BF9" w:rsidRDefault="00000000">
      <w:pPr>
        <w:ind w:left="450"/>
        <w:jc w:val="both"/>
      </w:pPr>
      <w:r>
        <w:rPr>
          <w:rFonts w:ascii="Verdana" w:eastAsia="Verdana" w:hAnsi="Verdana" w:cs="Verdana"/>
          <w:sz w:val="18"/>
          <w:szCs w:val="18"/>
        </w:rPr>
        <w:t xml:space="preserve">2) W przypadku, gdy wybrany Oferent odstąpi od podpisania umowy z Zamawiającym, możliwe jest podpisanie przez Zamawiającego umowy z kolejnym Oferentem, który w postępowaniu uzyskał kolejną najwyższą liczbę punktów. </w:t>
      </w:r>
    </w:p>
    <w:p w14:paraId="18619E49" w14:textId="77777777" w:rsidR="00DF6BF9" w:rsidRDefault="00000000">
      <w:pPr>
        <w:ind w:left="450"/>
        <w:jc w:val="both"/>
      </w:pPr>
      <w:r>
        <w:rPr>
          <w:rFonts w:ascii="Verdana" w:eastAsia="Verdana" w:hAnsi="Verdana" w:cs="Verdana"/>
          <w:sz w:val="18"/>
          <w:szCs w:val="18"/>
        </w:rPr>
        <w:t xml:space="preserve">3) Cena ma być wyrażona w złotych polskich z uwzględnieniem należnego podatku VAT. Cenę oferty należy podać z dokładnością do dwóch miejsc po przecinku (zł/gr). </w:t>
      </w:r>
    </w:p>
    <w:p w14:paraId="74021754" w14:textId="77777777" w:rsidR="00DF6BF9" w:rsidRDefault="00000000">
      <w:pPr>
        <w:ind w:left="450"/>
        <w:jc w:val="both"/>
      </w:pPr>
      <w:r>
        <w:rPr>
          <w:rFonts w:ascii="Verdana" w:eastAsia="Verdana" w:hAnsi="Verdana" w:cs="Verdana"/>
          <w:sz w:val="18"/>
          <w:szCs w:val="18"/>
        </w:rPr>
        <w:t xml:space="preserve">4) Cena oferty powinna obejmować pełny zakres prac określonych w zapytaniu oraz uwzględniać wszystkie koszty związane z wykonaniem przedmiotu zamówienia. </w:t>
      </w:r>
    </w:p>
    <w:p w14:paraId="0F45F64B" w14:textId="77777777" w:rsidR="00DF6BF9" w:rsidRDefault="00000000">
      <w:pPr>
        <w:ind w:left="450"/>
        <w:jc w:val="both"/>
      </w:pPr>
      <w:r>
        <w:rPr>
          <w:rFonts w:ascii="Verdana" w:eastAsia="Verdana" w:hAnsi="Verdana" w:cs="Verdana"/>
          <w:sz w:val="18"/>
          <w:szCs w:val="18"/>
        </w:rPr>
        <w:t>5) Oferent nie będzie mógł żądać podwyższenia wynagrodzenia, chociażby w czasie zawarcia umowy nie można było przewidzieć rozmiaru lub kosztów tych świadczeń.</w:t>
      </w:r>
    </w:p>
    <w:p w14:paraId="0A0649A1" w14:textId="77777777" w:rsidR="00DF6BF9" w:rsidRDefault="00000000">
      <w:pPr>
        <w:ind w:left="450"/>
        <w:jc w:val="both"/>
      </w:pPr>
      <w:r>
        <w:rPr>
          <w:rFonts w:ascii="Verdana" w:eastAsia="Verdana" w:hAnsi="Verdana" w:cs="Verdana"/>
          <w:sz w:val="18"/>
          <w:szCs w:val="18"/>
        </w:rPr>
        <w:t xml:space="preserve">6) Za ustalenie ilości prac i innych świadczeń oraz sposób przeprowadzenia na tej podstawie kalkulacji ofertowego wynagrodzenia odpowiada wyłącznie Oferent. </w:t>
      </w:r>
    </w:p>
    <w:p w14:paraId="2E4369AD" w14:textId="77777777" w:rsidR="00DF6BF9" w:rsidRDefault="00000000">
      <w:pPr>
        <w:ind w:left="450"/>
        <w:jc w:val="both"/>
      </w:pPr>
      <w:r>
        <w:rPr>
          <w:rFonts w:ascii="Verdana" w:eastAsia="Verdana" w:hAnsi="Verdana" w:cs="Verdana"/>
          <w:sz w:val="18"/>
          <w:szCs w:val="18"/>
        </w:rPr>
        <w:t xml:space="preserve">7) W wyniku nieuwzględnienia okoliczności, które mogą wpłynąć na cenę zamówienia Oferent ponosić będzie skutki błędów w ofercie. Od Oferenta wymagane jest szczegółowe zapoznanie się z przedmiotem zapytania ofertowego, a także sprawdzenie warunków wykonania zamówienia oraz skalkulowania ceny oferty z należytą starannością. </w:t>
      </w:r>
    </w:p>
    <w:p w14:paraId="6B39D08F" w14:textId="77777777" w:rsidR="00DF6BF9" w:rsidRDefault="00000000">
      <w:pPr>
        <w:ind w:left="450"/>
        <w:jc w:val="both"/>
      </w:pPr>
      <w:r>
        <w:rPr>
          <w:rFonts w:ascii="Verdana" w:eastAsia="Verdana" w:hAnsi="Verdana" w:cs="Verdana"/>
          <w:sz w:val="18"/>
          <w:szCs w:val="18"/>
        </w:rPr>
        <w:t xml:space="preserve">8) Zamawiający zastrzega sobie prawo do odstąpienia od zamówienia bez podania przyczyny oraz możliwość negocjacji przedstawionych warunków współpracy. </w:t>
      </w:r>
    </w:p>
    <w:p w14:paraId="2402FF6D" w14:textId="77777777" w:rsidR="00DF6BF9" w:rsidRDefault="00000000">
      <w:pPr>
        <w:ind w:left="450"/>
        <w:jc w:val="both"/>
      </w:pPr>
      <w:r>
        <w:rPr>
          <w:rFonts w:ascii="Verdana" w:eastAsia="Verdana" w:hAnsi="Verdana" w:cs="Verdana"/>
          <w:sz w:val="18"/>
          <w:szCs w:val="18"/>
        </w:rPr>
        <w:t xml:space="preserve">9) Powyższe zapytanie nie stanowi oferty w rozumieniu Kodeksu cywilnego. Złożenie zapytania ofertowego, jak też otrzymanie w jego wyniku oferty nie jest równoznaczne z udzieleniem zamówienia (nie rodzi skutków w postaci zawarcia umowy). </w:t>
      </w:r>
    </w:p>
    <w:p w14:paraId="220DCDA5" w14:textId="77777777" w:rsidR="00DF6BF9" w:rsidRDefault="00000000">
      <w:pPr>
        <w:jc w:val="both"/>
      </w:pPr>
      <w:r>
        <w:t> </w:t>
      </w:r>
    </w:p>
    <w:p w14:paraId="0696ECA4" w14:textId="77777777" w:rsidR="00DF6BF9" w:rsidRDefault="00000000">
      <w:pPr>
        <w:jc w:val="both"/>
      </w:pPr>
      <w:r>
        <w:rPr>
          <w:rFonts w:ascii="Verdana" w:eastAsia="Verdana" w:hAnsi="Verdana" w:cs="Verdana"/>
          <w:b/>
          <w:sz w:val="18"/>
          <w:szCs w:val="18"/>
        </w:rPr>
        <w:t xml:space="preserve">IX. Miejsce i termin składania ofert </w:t>
      </w:r>
    </w:p>
    <w:p w14:paraId="6700FDCF" w14:textId="77777777" w:rsidR="00DF6BF9" w:rsidRDefault="00000000">
      <w:pPr>
        <w:jc w:val="both"/>
      </w:pPr>
      <w:r>
        <w:t> </w:t>
      </w:r>
    </w:p>
    <w:p w14:paraId="2C15CAD0" w14:textId="77777777" w:rsidR="00DF6BF9" w:rsidRDefault="00000000">
      <w:pPr>
        <w:jc w:val="both"/>
      </w:pPr>
      <w:r>
        <w:rPr>
          <w:rFonts w:ascii="Verdana" w:eastAsia="Verdana" w:hAnsi="Verdana" w:cs="Verdana"/>
          <w:sz w:val="18"/>
          <w:szCs w:val="18"/>
        </w:rPr>
        <w:t>Termin składania ofert upływa w dniu 30.09.2024r. g. 10:00. Decydujące znaczenie dla oceny zachowania powyższego terminu ma data i godzina wpływu oferty do Zamawiającego, a nie data jej wysłania. Oferty można składać:</w:t>
      </w:r>
    </w:p>
    <w:p w14:paraId="5B125485" w14:textId="77777777" w:rsidR="00DF6BF9" w:rsidRDefault="00000000">
      <w:pPr>
        <w:numPr>
          <w:ilvl w:val="0"/>
          <w:numId w:val="4"/>
        </w:numPr>
        <w:ind w:firstLine="0"/>
        <w:jc w:val="both"/>
      </w:pPr>
      <w:r>
        <w:rPr>
          <w:rFonts w:ascii="Verdana" w:eastAsia="Verdana" w:hAnsi="Verdana" w:cs="Verdana"/>
          <w:sz w:val="18"/>
          <w:szCs w:val="18"/>
        </w:rPr>
        <w:t xml:space="preserve"> mailowo na adres: info@wcrs.pl,</w:t>
      </w:r>
    </w:p>
    <w:p w14:paraId="69414CAD" w14:textId="77777777" w:rsidR="00DF6BF9" w:rsidRDefault="00000000">
      <w:pPr>
        <w:numPr>
          <w:ilvl w:val="0"/>
          <w:numId w:val="4"/>
        </w:numPr>
        <w:ind w:firstLine="0"/>
        <w:jc w:val="both"/>
      </w:pPr>
      <w:r>
        <w:rPr>
          <w:rFonts w:ascii="Verdana" w:eastAsia="Verdana" w:hAnsi="Verdana" w:cs="Verdana"/>
          <w:sz w:val="18"/>
          <w:szCs w:val="18"/>
        </w:rPr>
        <w:t xml:space="preserve"> listownie na adres: Wrocławskie Centrum Rozwoju Społecznego, pl. Dominikański 6, 50-159 Wrocław, </w:t>
      </w:r>
    </w:p>
    <w:p w14:paraId="09278B4D" w14:textId="77777777" w:rsidR="00DF6BF9" w:rsidRDefault="00000000">
      <w:pPr>
        <w:numPr>
          <w:ilvl w:val="0"/>
          <w:numId w:val="4"/>
        </w:numPr>
        <w:ind w:firstLine="0"/>
        <w:jc w:val="both"/>
      </w:pPr>
      <w:r>
        <w:rPr>
          <w:rFonts w:ascii="Verdana" w:eastAsia="Verdana" w:hAnsi="Verdana" w:cs="Verdana"/>
          <w:sz w:val="18"/>
          <w:szCs w:val="18"/>
        </w:rPr>
        <w:t xml:space="preserve"> osobiście w sekretariacie WCRS, II p., pokój 214. </w:t>
      </w:r>
    </w:p>
    <w:p w14:paraId="4D17C584" w14:textId="77777777" w:rsidR="00DF6BF9" w:rsidRDefault="00000000">
      <w:pPr>
        <w:jc w:val="both"/>
      </w:pPr>
      <w:r>
        <w:rPr>
          <w:rFonts w:ascii="Verdana" w:eastAsia="Verdana" w:hAnsi="Verdana" w:cs="Verdana"/>
          <w:sz w:val="18"/>
          <w:szCs w:val="18"/>
        </w:rPr>
        <w:t>Sekretariat WCRS jest czynny w dni robocze od poniedziałku do piątku w godzinach 8.00-15.00.</w:t>
      </w:r>
    </w:p>
    <w:p w14:paraId="240129CE" w14:textId="77777777" w:rsidR="00DF6BF9" w:rsidRDefault="00000000">
      <w:pPr>
        <w:spacing w:before="120"/>
        <w:jc w:val="both"/>
      </w:pPr>
      <w:r>
        <w:t> </w:t>
      </w:r>
    </w:p>
    <w:p w14:paraId="5BAD76F0" w14:textId="77777777" w:rsidR="00DF6BF9" w:rsidRDefault="00000000">
      <w:pPr>
        <w:spacing w:before="120"/>
        <w:jc w:val="both"/>
      </w:pPr>
      <w:r>
        <w:rPr>
          <w:rFonts w:ascii="Verdana" w:eastAsia="Verdana" w:hAnsi="Verdana" w:cs="Verdana"/>
          <w:sz w:val="18"/>
          <w:szCs w:val="18"/>
        </w:rPr>
        <w:t xml:space="preserve">Załączniki: </w:t>
      </w:r>
    </w:p>
    <w:p w14:paraId="28B8AA62" w14:textId="77777777" w:rsidR="00DF6BF9" w:rsidRDefault="00000000">
      <w:pPr>
        <w:numPr>
          <w:ilvl w:val="0"/>
          <w:numId w:val="8"/>
        </w:numPr>
        <w:spacing w:before="120"/>
        <w:ind w:firstLine="0"/>
        <w:jc w:val="both"/>
      </w:pPr>
      <w:r>
        <w:rPr>
          <w:rFonts w:ascii="Verdana" w:eastAsia="Verdana" w:hAnsi="Verdana" w:cs="Verdana"/>
          <w:b/>
          <w:color w:val="00000A"/>
          <w:sz w:val="18"/>
          <w:szCs w:val="18"/>
        </w:rPr>
        <w:t xml:space="preserve">  </w:t>
      </w:r>
      <w:r>
        <w:rPr>
          <w:rFonts w:ascii="Verdana" w:eastAsia="Verdana" w:hAnsi="Verdana" w:cs="Verdana"/>
          <w:sz w:val="18"/>
          <w:szCs w:val="18"/>
        </w:rPr>
        <w:t xml:space="preserve">Formularz ofertowy </w:t>
      </w:r>
    </w:p>
    <w:p w14:paraId="4F6D393B" w14:textId="77777777" w:rsidR="00DF6BF9" w:rsidRDefault="00000000">
      <w:pPr>
        <w:numPr>
          <w:ilvl w:val="0"/>
          <w:numId w:val="8"/>
        </w:numPr>
        <w:spacing w:before="120"/>
        <w:ind w:firstLine="0"/>
        <w:jc w:val="both"/>
      </w:pPr>
      <w:r>
        <w:rPr>
          <w:rFonts w:ascii="Verdana" w:eastAsia="Verdana" w:hAnsi="Verdana" w:cs="Verdana"/>
          <w:b/>
          <w:color w:val="00000A"/>
          <w:sz w:val="18"/>
          <w:szCs w:val="18"/>
        </w:rPr>
        <w:t xml:space="preserve">  </w:t>
      </w:r>
      <w:r>
        <w:rPr>
          <w:rFonts w:ascii="Verdana" w:eastAsia="Verdana" w:hAnsi="Verdana" w:cs="Verdana"/>
          <w:sz w:val="18"/>
          <w:szCs w:val="18"/>
        </w:rPr>
        <w:t>Klauzula informacyjna RODO Zamawiającego</w:t>
      </w:r>
    </w:p>
    <w:p w14:paraId="2C397F26" w14:textId="77777777" w:rsidR="00DF6BF9" w:rsidRDefault="00000000">
      <w:pPr>
        <w:jc w:val="both"/>
      </w:pPr>
      <w:r>
        <w:rPr>
          <w:rFonts w:ascii="Verdana" w:eastAsia="Verdana" w:hAnsi="Verdana" w:cs="Verdana"/>
          <w:sz w:val="18"/>
          <w:szCs w:val="18"/>
        </w:rPr>
        <w:t> </w:t>
      </w:r>
    </w:p>
    <w:p w14:paraId="7FFDE2CC" w14:textId="0A0E49A8" w:rsidR="00DF6BF9" w:rsidRDefault="00000000">
      <w:r>
        <w:br/>
        <w:t xml:space="preserve"> </w:t>
      </w:r>
    </w:p>
    <w:sectPr w:rsidR="00DF6BF9">
      <w:headerReference w:type="default" r:id="rId7"/>
      <w:footerReference w:type="default"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556AE" w14:textId="77777777" w:rsidR="00BC1CE2" w:rsidRDefault="00BC1CE2">
      <w:pPr>
        <w:spacing w:line="240" w:lineRule="auto"/>
      </w:pPr>
      <w:r>
        <w:separator/>
      </w:r>
    </w:p>
  </w:endnote>
  <w:endnote w:type="continuationSeparator" w:id="0">
    <w:p w14:paraId="42825E39" w14:textId="77777777" w:rsidR="00BC1CE2" w:rsidRDefault="00BC1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B20A" w14:textId="77777777" w:rsidR="00DF6BF9" w:rsidRDefault="00DF6B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859C3" w14:textId="77777777" w:rsidR="00BC1CE2" w:rsidRDefault="00BC1CE2">
      <w:pPr>
        <w:spacing w:line="240" w:lineRule="auto"/>
      </w:pPr>
      <w:r>
        <w:separator/>
      </w:r>
    </w:p>
  </w:footnote>
  <w:footnote w:type="continuationSeparator" w:id="0">
    <w:p w14:paraId="43DA0B6E" w14:textId="77777777" w:rsidR="00BC1CE2" w:rsidRDefault="00BC1C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9D975" w14:textId="77777777" w:rsidR="00DF6BF9" w:rsidRDefault="00DF6B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3D4438"/>
    <w:multiLevelType w:val="multilevel"/>
    <w:tmpl w:val="33EE8CBA"/>
    <w:lvl w:ilvl="0">
      <w:start w:val="2"/>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 w15:restartNumberingAfterBreak="0">
    <w:nsid w:val="951AB8EC"/>
    <w:multiLevelType w:val="multilevel"/>
    <w:tmpl w:val="0646257E"/>
    <w:lvl w:ilvl="0">
      <w:start w:val="1"/>
      <w:numFmt w:val="decimal"/>
      <w:lvlText w:val="%1."/>
      <w:lvlJc w:val="left"/>
      <w:pPr>
        <w:tabs>
          <w:tab w:val="num" w:pos="450"/>
        </w:tabs>
        <w:ind w:left="450" w:hanging="450"/>
      </w:pPr>
      <w:rPr>
        <w:rFonts w:ascii="Verdana" w:hAnsi="Verdana" w:cs="Verdana"/>
      </w:r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2" w15:restartNumberingAfterBreak="0">
    <w:nsid w:val="A474CF7B"/>
    <w:multiLevelType w:val="multilevel"/>
    <w:tmpl w:val="0C6E1C58"/>
    <w:lvl w:ilvl="0">
      <w:start w:val="1"/>
      <w:numFmt w:val="decimal"/>
      <w:lvlText w:val="%1."/>
      <w:lvlJc w:val="left"/>
      <w:pPr>
        <w:tabs>
          <w:tab w:val="num" w:pos="450"/>
        </w:tabs>
        <w:ind w:left="450" w:hanging="450"/>
      </w:pPr>
      <w:rPr>
        <w:rFonts w:ascii="Verdana" w:hAnsi="Verdana" w:cs="Verdana"/>
      </w:r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3" w15:restartNumberingAfterBreak="0">
    <w:nsid w:val="BBFEF30E"/>
    <w:multiLevelType w:val="multilevel"/>
    <w:tmpl w:val="C962317E"/>
    <w:lvl w:ilvl="0">
      <w:start w:val="1"/>
      <w:numFmt w:val="decimal"/>
      <w:lvlText w:val="%1."/>
      <w:lvlJc w:val="left"/>
      <w:pPr>
        <w:tabs>
          <w:tab w:val="num" w:pos="450"/>
        </w:tabs>
        <w:ind w:left="450" w:hanging="450"/>
      </w:pPr>
      <w:rPr>
        <w:rFonts w:ascii="Verdana" w:hAnsi="Verdana" w:cs="Verdana"/>
      </w:r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4" w15:restartNumberingAfterBreak="0">
    <w:nsid w:val="1506C2D5"/>
    <w:multiLevelType w:val="multilevel"/>
    <w:tmpl w:val="AE4C061A"/>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5" w15:restartNumberingAfterBreak="0">
    <w:nsid w:val="1B62259E"/>
    <w:multiLevelType w:val="multilevel"/>
    <w:tmpl w:val="28FC960A"/>
    <w:lvl w:ilvl="0">
      <w:start w:val="2"/>
      <w:numFmt w:val="decimal"/>
      <w:lvlText w:val="%1."/>
      <w:lvlJc w:val="left"/>
      <w:pPr>
        <w:tabs>
          <w:tab w:val="num" w:pos="450"/>
        </w:tabs>
        <w:ind w:left="450" w:hanging="450"/>
      </w:pPr>
      <w:rPr>
        <w:rFonts w:ascii="Verdana" w:hAnsi="Verdana" w:cs="Verdana"/>
      </w:r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6" w15:restartNumberingAfterBreak="0">
    <w:nsid w:val="52ED982A"/>
    <w:multiLevelType w:val="multilevel"/>
    <w:tmpl w:val="F55C51CE"/>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7" w15:restartNumberingAfterBreak="0">
    <w:nsid w:val="7E627803"/>
    <w:multiLevelType w:val="multilevel"/>
    <w:tmpl w:val="5724889C"/>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num w:numId="1" w16cid:durableId="973826568">
    <w:abstractNumId w:val="2"/>
  </w:num>
  <w:num w:numId="2" w16cid:durableId="725179253">
    <w:abstractNumId w:val="5"/>
  </w:num>
  <w:num w:numId="3" w16cid:durableId="2017076767">
    <w:abstractNumId w:val="6"/>
  </w:num>
  <w:num w:numId="4" w16cid:durableId="2105302081">
    <w:abstractNumId w:val="4"/>
  </w:num>
  <w:num w:numId="5" w16cid:durableId="364450063">
    <w:abstractNumId w:val="0"/>
  </w:num>
  <w:num w:numId="6" w16cid:durableId="2079746895">
    <w:abstractNumId w:val="7"/>
  </w:num>
  <w:num w:numId="7" w16cid:durableId="1693335922">
    <w:abstractNumId w:val="3"/>
  </w:num>
  <w:num w:numId="8" w16cid:durableId="96196460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6BF9"/>
    <w:rsid w:val="004C0B86"/>
    <w:rsid w:val="00BC1CE2"/>
    <w:rsid w:val="00D20B98"/>
    <w:rsid w:val="00DF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3FCD"/>
  <w15:docId w15:val="{FFC6696C-993F-4D1B-8872-6704FF66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76" w:lineRule="auto"/>
    </w:pPr>
  </w:style>
  <w:style w:type="paragraph" w:styleId="Nagwek1">
    <w:name w:val="heading 1"/>
    <w:basedOn w:val="Normalny"/>
    <w:uiPriority w:val="9"/>
    <w:qFormat/>
    <w:pPr>
      <w:spacing w:before="400" w:after="120"/>
      <w:outlineLvl w:val="0"/>
    </w:pPr>
    <w:rPr>
      <w:sz w:val="48"/>
      <w:szCs w:val="48"/>
    </w:rPr>
  </w:style>
  <w:style w:type="paragraph" w:styleId="Nagwek2">
    <w:name w:val="heading 2"/>
    <w:basedOn w:val="Normalny"/>
    <w:uiPriority w:val="9"/>
    <w:semiHidden/>
    <w:unhideWhenUsed/>
    <w:qFormat/>
    <w:pPr>
      <w:spacing w:before="260" w:after="80"/>
      <w:outlineLvl w:val="1"/>
    </w:pPr>
    <w:rPr>
      <w:sz w:val="40"/>
      <w:szCs w:val="40"/>
    </w:rPr>
  </w:style>
  <w:style w:type="paragraph" w:styleId="Nagwek3">
    <w:name w:val="heading 3"/>
    <w:basedOn w:val="Normalny"/>
    <w:uiPriority w:val="9"/>
    <w:semiHidden/>
    <w:unhideWhenUsed/>
    <w:qFormat/>
    <w:pPr>
      <w:spacing w:before="200" w:after="60"/>
      <w:outlineLvl w:val="2"/>
    </w:pPr>
    <w:rPr>
      <w:sz w:val="32"/>
      <w:szCs w:val="32"/>
    </w:rPr>
  </w:style>
  <w:style w:type="paragraph" w:styleId="Nagwek4">
    <w:name w:val="heading 4"/>
    <w:basedOn w:val="Normalny"/>
    <w:uiPriority w:val="9"/>
    <w:semiHidden/>
    <w:unhideWhenUsed/>
    <w:qFormat/>
    <w:pPr>
      <w:spacing w:before="180" w:after="60"/>
      <w:outlineLvl w:val="3"/>
    </w:pPr>
    <w:rPr>
      <w:sz w:val="24"/>
      <w:szCs w:val="24"/>
    </w:rPr>
  </w:style>
  <w:style w:type="paragraph" w:styleId="Nagwek5">
    <w:name w:val="heading 5"/>
    <w:basedOn w:val="Normalny"/>
    <w:uiPriority w:val="9"/>
    <w:semiHidden/>
    <w:unhideWhenUsed/>
    <w:qFormat/>
    <w:pPr>
      <w:outlineLvl w:val="4"/>
    </w:pPr>
  </w:style>
  <w:style w:type="paragraph" w:styleId="Nagwek6">
    <w:name w:val="heading 6"/>
    <w:basedOn w:val="Normalny"/>
    <w:uiPriority w:val="9"/>
    <w:semiHidden/>
    <w:unhideWhenUsed/>
    <w:qFormat/>
    <w:pPr>
      <w:outlineLvl w:val="5"/>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2167</Words>
  <Characters>13004</Characters>
  <Application>Microsoft Office Word</Application>
  <DocSecurity>0</DocSecurity>
  <Lines>108</Lines>
  <Paragraphs>30</Paragraphs>
  <ScaleCrop>false</ScaleCrop>
  <Manager/>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Pracownik 21</cp:lastModifiedBy>
  <cp:revision>3</cp:revision>
  <dcterms:created xsi:type="dcterms:W3CDTF">2024-09-23T10:19:00Z</dcterms:created>
  <dcterms:modified xsi:type="dcterms:W3CDTF">2024-09-23T10:20:00Z</dcterms:modified>
  <cp:category/>
</cp:coreProperties>
</file>