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0917" w14:textId="77777777" w:rsidR="009E1159" w:rsidRDefault="009E1159" w:rsidP="00B75EFA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14:paraId="0E86923D" w14:textId="77777777" w:rsidR="009E1159" w:rsidRDefault="009E1159" w:rsidP="00B75EFA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14:paraId="4C0E8284" w14:textId="5CCC5B98" w:rsidR="00D11F64" w:rsidRPr="008F47CD" w:rsidRDefault="00D11F64" w:rsidP="00B75EFA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3B5D37">
        <w:rPr>
          <w:rFonts w:ascii="Verdana" w:hAnsi="Verdana"/>
          <w:b/>
          <w:sz w:val="20"/>
          <w:szCs w:val="20"/>
        </w:rPr>
        <w:t>Wrocław, dnia</w:t>
      </w:r>
      <w:r w:rsidR="006777A4">
        <w:rPr>
          <w:rFonts w:ascii="Verdana" w:hAnsi="Verdana"/>
          <w:b/>
          <w:sz w:val="20"/>
          <w:szCs w:val="20"/>
        </w:rPr>
        <w:t xml:space="preserve"> </w:t>
      </w:r>
      <w:r w:rsidR="0014395E">
        <w:rPr>
          <w:rFonts w:ascii="Verdana" w:hAnsi="Verdana"/>
          <w:b/>
          <w:sz w:val="20"/>
          <w:szCs w:val="20"/>
        </w:rPr>
        <w:t>27.12.2024r.</w:t>
      </w:r>
    </w:p>
    <w:p w14:paraId="63B1DC17" w14:textId="77777777" w:rsidR="00D11F64" w:rsidRPr="008F47CD" w:rsidRDefault="00D11F64" w:rsidP="00B75EFA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39554BE7" w14:textId="77777777" w:rsidR="00D11F64" w:rsidRDefault="00D11F64" w:rsidP="0019592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A151BE">
        <w:rPr>
          <w:rFonts w:ascii="Verdana" w:hAnsi="Verdana"/>
          <w:b/>
          <w:sz w:val="20"/>
          <w:szCs w:val="20"/>
        </w:rPr>
        <w:t>ZAPYTANIE OFERTOWE</w:t>
      </w:r>
    </w:p>
    <w:p w14:paraId="184DA5D3" w14:textId="39A41607" w:rsidR="00D11F64" w:rsidRDefault="007173B4" w:rsidP="0019592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</w:t>
      </w:r>
      <w:r w:rsidR="00DD41EF">
        <w:rPr>
          <w:rFonts w:ascii="Verdana" w:hAnsi="Verdana"/>
          <w:b/>
          <w:sz w:val="20"/>
          <w:szCs w:val="20"/>
        </w:rPr>
        <w:t>d</w:t>
      </w:r>
      <w:r w:rsidR="00D11F64">
        <w:rPr>
          <w:rFonts w:ascii="Verdana" w:hAnsi="Verdana"/>
          <w:b/>
          <w:sz w:val="20"/>
          <w:szCs w:val="20"/>
        </w:rPr>
        <w:t>ot. świadczenia</w:t>
      </w:r>
      <w:r w:rsidR="00D11F64" w:rsidRPr="00195929">
        <w:rPr>
          <w:rFonts w:ascii="Verdana" w:hAnsi="Verdana"/>
          <w:b/>
          <w:sz w:val="20"/>
          <w:szCs w:val="20"/>
        </w:rPr>
        <w:t xml:space="preserve"> na rzecz Zamawiającego usług </w:t>
      </w:r>
      <w:r w:rsidR="002A56ED">
        <w:rPr>
          <w:rFonts w:ascii="Verdana" w:hAnsi="Verdana"/>
          <w:b/>
          <w:sz w:val="20"/>
          <w:szCs w:val="20"/>
        </w:rPr>
        <w:t>medycznych</w:t>
      </w:r>
      <w:r>
        <w:rPr>
          <w:rFonts w:ascii="Verdana" w:hAnsi="Verdana"/>
          <w:b/>
          <w:sz w:val="20"/>
          <w:szCs w:val="20"/>
        </w:rPr>
        <w:t>”</w:t>
      </w:r>
      <w:r w:rsidR="002A56ED">
        <w:rPr>
          <w:rFonts w:ascii="Verdana" w:hAnsi="Verdana"/>
          <w:b/>
          <w:sz w:val="20"/>
          <w:szCs w:val="20"/>
        </w:rPr>
        <w:t xml:space="preserve"> </w:t>
      </w:r>
    </w:p>
    <w:p w14:paraId="75DF5F60" w14:textId="77777777" w:rsidR="00D11F64" w:rsidRDefault="00D11F64" w:rsidP="00195929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155AC9E8" w14:textId="77777777" w:rsidR="00D11F64" w:rsidRPr="008F47CD" w:rsidRDefault="00D11F64" w:rsidP="0019592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8F47CD">
        <w:rPr>
          <w:rFonts w:ascii="Verdana" w:hAnsi="Verdana"/>
          <w:b/>
          <w:sz w:val="20"/>
          <w:szCs w:val="20"/>
        </w:rPr>
        <w:t>I. Zamawiający</w:t>
      </w:r>
    </w:p>
    <w:p w14:paraId="57008FA3" w14:textId="15754391" w:rsidR="00D11F64" w:rsidRPr="008F47CD" w:rsidRDefault="00C23FD5" w:rsidP="0014395E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7173B4" w:rsidRPr="007173B4">
        <w:rPr>
          <w:rFonts w:ascii="Verdana" w:hAnsi="Verdana"/>
          <w:bCs/>
          <w:sz w:val="20"/>
          <w:szCs w:val="20"/>
        </w:rPr>
        <w:t>Wrocławskie Centrum Rozwoju Społecznego</w:t>
      </w:r>
      <w:r w:rsidR="00D11F64">
        <w:rPr>
          <w:rFonts w:ascii="Verdana" w:hAnsi="Verdana"/>
          <w:sz w:val="20"/>
          <w:szCs w:val="20"/>
        </w:rPr>
        <w:t>– jednostka organizacyjna</w:t>
      </w:r>
      <w:r w:rsidR="007173B4">
        <w:rPr>
          <w:rFonts w:ascii="Verdana" w:hAnsi="Verdana"/>
          <w:sz w:val="20"/>
          <w:szCs w:val="20"/>
        </w:rPr>
        <w:t xml:space="preserve"> Gminy Wrocław, </w:t>
      </w:r>
      <w:r w:rsidR="00D11F64">
        <w:rPr>
          <w:rFonts w:ascii="Verdana" w:hAnsi="Verdana"/>
          <w:sz w:val="20"/>
          <w:szCs w:val="20"/>
        </w:rPr>
        <w:t>z siedzibą przy</w:t>
      </w:r>
      <w:r w:rsidR="00D11F64" w:rsidRPr="008F47CD">
        <w:rPr>
          <w:rFonts w:ascii="Verdana" w:hAnsi="Verdana"/>
          <w:sz w:val="20"/>
          <w:szCs w:val="20"/>
        </w:rPr>
        <w:t xml:space="preserve"> pl. </w:t>
      </w:r>
      <w:r w:rsidR="00D11F64">
        <w:rPr>
          <w:rFonts w:ascii="Verdana" w:hAnsi="Verdana"/>
          <w:sz w:val="20"/>
          <w:szCs w:val="20"/>
        </w:rPr>
        <w:t>Dominikańskim 6 we Wrocławiu.</w:t>
      </w:r>
    </w:p>
    <w:p w14:paraId="4B934F8F" w14:textId="0D0AD62A" w:rsidR="00D11F64" w:rsidRPr="008F47CD" w:rsidRDefault="00D11F64" w:rsidP="0014395E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8F47CD">
        <w:rPr>
          <w:rFonts w:ascii="Verdana" w:hAnsi="Verdana"/>
          <w:sz w:val="20"/>
          <w:szCs w:val="20"/>
        </w:rPr>
        <w:t xml:space="preserve">2. Do niniejszego postępowania </w:t>
      </w:r>
      <w:r w:rsidR="007173B4">
        <w:rPr>
          <w:rFonts w:ascii="Verdana" w:hAnsi="Verdana"/>
          <w:sz w:val="20"/>
          <w:szCs w:val="20"/>
        </w:rPr>
        <w:t>nie stosuje się przepisów ustawy z 11 września 2019r. Prawo zamówień publicznych</w:t>
      </w:r>
      <w:r>
        <w:rPr>
          <w:rFonts w:ascii="Verdana" w:hAnsi="Verdana"/>
          <w:sz w:val="20"/>
          <w:szCs w:val="20"/>
        </w:rPr>
        <w:t xml:space="preserve"> (tj. </w:t>
      </w:r>
      <w:r w:rsidR="00187405" w:rsidRPr="00AD5193">
        <w:rPr>
          <w:rFonts w:ascii="Verdana" w:hAnsi="Verdana"/>
          <w:sz w:val="20"/>
          <w:szCs w:val="20"/>
        </w:rPr>
        <w:t xml:space="preserve">Dz.U. </w:t>
      </w:r>
      <w:r w:rsidR="007173B4" w:rsidRPr="00AD5193">
        <w:rPr>
          <w:rFonts w:ascii="Verdana" w:hAnsi="Verdana"/>
          <w:sz w:val="20"/>
          <w:szCs w:val="20"/>
        </w:rPr>
        <w:t xml:space="preserve">z </w:t>
      </w:r>
      <w:r w:rsidR="00187405" w:rsidRPr="00AD5193">
        <w:rPr>
          <w:rFonts w:ascii="Verdana" w:hAnsi="Verdana"/>
          <w:sz w:val="20"/>
          <w:szCs w:val="20"/>
        </w:rPr>
        <w:t>2024</w:t>
      </w:r>
      <w:r w:rsidR="007173B4" w:rsidRPr="00AD5193">
        <w:rPr>
          <w:rFonts w:ascii="Verdana" w:hAnsi="Verdana"/>
          <w:sz w:val="20"/>
          <w:szCs w:val="20"/>
        </w:rPr>
        <w:t xml:space="preserve">r. </w:t>
      </w:r>
      <w:proofErr w:type="spellStart"/>
      <w:r w:rsidR="00AD5193" w:rsidRPr="00AD5193">
        <w:rPr>
          <w:rFonts w:ascii="Verdana" w:hAnsi="Verdana"/>
          <w:sz w:val="20"/>
          <w:szCs w:val="20"/>
        </w:rPr>
        <w:t>poz</w:t>
      </w:r>
      <w:proofErr w:type="spellEnd"/>
      <w:r w:rsidR="00187405" w:rsidRPr="00AD5193">
        <w:rPr>
          <w:rFonts w:ascii="Verdana" w:hAnsi="Verdana"/>
          <w:sz w:val="20"/>
          <w:szCs w:val="20"/>
        </w:rPr>
        <w:t xml:space="preserve"> 1320</w:t>
      </w:r>
      <w:r>
        <w:rPr>
          <w:rFonts w:ascii="Verdana" w:hAnsi="Verdana"/>
          <w:sz w:val="20"/>
          <w:szCs w:val="20"/>
        </w:rPr>
        <w:t>)</w:t>
      </w:r>
      <w:r w:rsidRPr="008F47CD">
        <w:rPr>
          <w:rFonts w:ascii="Verdana" w:hAnsi="Verdana"/>
          <w:sz w:val="20"/>
          <w:szCs w:val="20"/>
        </w:rPr>
        <w:t>.</w:t>
      </w:r>
    </w:p>
    <w:p w14:paraId="6D5FF7A4" w14:textId="14D75C3A" w:rsidR="00D11F64" w:rsidRPr="008F47CD" w:rsidRDefault="00D11F64" w:rsidP="0014395E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8F47CD">
        <w:rPr>
          <w:rFonts w:ascii="Verdana" w:hAnsi="Verdana"/>
          <w:sz w:val="20"/>
          <w:szCs w:val="20"/>
        </w:rPr>
        <w:t>3.</w:t>
      </w:r>
      <w:r w:rsidR="00C23FD5">
        <w:rPr>
          <w:rFonts w:ascii="Verdana" w:hAnsi="Verdana"/>
          <w:sz w:val="20"/>
          <w:szCs w:val="20"/>
        </w:rPr>
        <w:t xml:space="preserve"> </w:t>
      </w:r>
      <w:r w:rsidRPr="008F47CD">
        <w:rPr>
          <w:rFonts w:ascii="Verdana" w:hAnsi="Verdana"/>
          <w:sz w:val="20"/>
          <w:szCs w:val="20"/>
        </w:rPr>
        <w:t>Postępowanie prowadzone jest w trybie zapytania ofertowego.</w:t>
      </w:r>
    </w:p>
    <w:p w14:paraId="2173FE1E" w14:textId="563B13C1" w:rsidR="00D11F64" w:rsidRPr="00B425EE" w:rsidRDefault="00D11F64" w:rsidP="00B425EE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79E87FF0" w14:textId="280D7D8E" w:rsidR="00D11F64" w:rsidRPr="00111581" w:rsidRDefault="00D11F64" w:rsidP="00E048E1">
      <w:pPr>
        <w:tabs>
          <w:tab w:val="left" w:pos="1420"/>
        </w:tabs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111581">
        <w:rPr>
          <w:rFonts w:ascii="Verdana" w:hAnsi="Verdana" w:cs="Verdana"/>
          <w:b/>
          <w:color w:val="000000"/>
          <w:sz w:val="20"/>
          <w:szCs w:val="20"/>
        </w:rPr>
        <w:t>II. O</w:t>
      </w:r>
      <w:r w:rsidR="00727C4C">
        <w:rPr>
          <w:rFonts w:ascii="Verdana" w:hAnsi="Verdana" w:cs="Verdana"/>
          <w:b/>
          <w:color w:val="000000"/>
          <w:sz w:val="20"/>
          <w:szCs w:val="20"/>
        </w:rPr>
        <w:t>pis</w:t>
      </w:r>
      <w:r w:rsidRPr="00111581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727C4C">
        <w:rPr>
          <w:rFonts w:ascii="Verdana" w:hAnsi="Verdana" w:cs="Verdana"/>
          <w:b/>
          <w:color w:val="000000"/>
          <w:sz w:val="20"/>
          <w:szCs w:val="20"/>
        </w:rPr>
        <w:t>przedmiotu</w:t>
      </w:r>
      <w:r w:rsidRPr="00111581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727C4C">
        <w:rPr>
          <w:rFonts w:ascii="Verdana" w:hAnsi="Verdana" w:cs="Verdana"/>
          <w:b/>
          <w:color w:val="000000"/>
          <w:sz w:val="20"/>
          <w:szCs w:val="20"/>
        </w:rPr>
        <w:t>zamówienia</w:t>
      </w:r>
    </w:p>
    <w:p w14:paraId="34B7A548" w14:textId="0DBCD979" w:rsidR="00030B6F" w:rsidRPr="00C23FD5" w:rsidRDefault="00D11F64" w:rsidP="00E048E1">
      <w:pPr>
        <w:pStyle w:val="Akapitzlist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23FD5">
        <w:rPr>
          <w:rFonts w:ascii="Verdana" w:hAnsi="Verdana" w:cs="Verdana"/>
          <w:color w:val="000000"/>
          <w:sz w:val="20"/>
          <w:szCs w:val="20"/>
        </w:rPr>
        <w:t>Przedmiotem zamówienia jest</w:t>
      </w:r>
      <w:r w:rsidR="00B425EE" w:rsidRPr="00C23FD5">
        <w:rPr>
          <w:rFonts w:ascii="Verdana" w:hAnsi="Verdana" w:cs="Verdana"/>
          <w:color w:val="000000"/>
          <w:sz w:val="20"/>
          <w:szCs w:val="20"/>
        </w:rPr>
        <w:t xml:space="preserve"> ś</w:t>
      </w:r>
      <w:r w:rsidRPr="00C23FD5">
        <w:rPr>
          <w:rFonts w:ascii="Verdana" w:hAnsi="Verdana" w:cs="Verdana"/>
          <w:color w:val="000000"/>
          <w:sz w:val="20"/>
          <w:szCs w:val="20"/>
        </w:rPr>
        <w:t xml:space="preserve">wiadczenie usług </w:t>
      </w:r>
      <w:r w:rsidR="002A56ED" w:rsidRPr="00C23FD5">
        <w:rPr>
          <w:rFonts w:ascii="Verdana" w:hAnsi="Verdana" w:cs="Verdana"/>
          <w:color w:val="000000"/>
          <w:sz w:val="20"/>
          <w:szCs w:val="20"/>
        </w:rPr>
        <w:t>medycznych</w:t>
      </w:r>
      <w:r w:rsidR="009C48BE" w:rsidRPr="00C23FD5">
        <w:rPr>
          <w:rFonts w:ascii="Verdana" w:hAnsi="Verdana" w:cs="Verdana"/>
          <w:color w:val="000000"/>
          <w:sz w:val="20"/>
          <w:szCs w:val="20"/>
        </w:rPr>
        <w:t xml:space="preserve"> dotyczące medycyny pracy w </w:t>
      </w:r>
      <w:r w:rsidRPr="00C23FD5">
        <w:rPr>
          <w:rFonts w:ascii="Verdana" w:hAnsi="Verdana" w:cs="Verdana"/>
          <w:color w:val="000000"/>
          <w:sz w:val="20"/>
          <w:szCs w:val="20"/>
        </w:rPr>
        <w:t xml:space="preserve">okresie </w:t>
      </w:r>
      <w:r w:rsidRPr="00C23FD5">
        <w:rPr>
          <w:rFonts w:ascii="Verdana" w:hAnsi="Verdana" w:cs="Verdana"/>
          <w:b/>
          <w:color w:val="000000"/>
          <w:sz w:val="20"/>
          <w:szCs w:val="20"/>
        </w:rPr>
        <w:t xml:space="preserve">od </w:t>
      </w:r>
      <w:r w:rsidR="0014395E">
        <w:rPr>
          <w:rFonts w:ascii="Verdana" w:hAnsi="Verdana" w:cs="Verdana"/>
          <w:b/>
          <w:color w:val="000000"/>
          <w:sz w:val="20"/>
          <w:szCs w:val="20"/>
        </w:rPr>
        <w:t>13</w:t>
      </w:r>
      <w:r w:rsidR="00DD41EF" w:rsidRPr="00C23FD5">
        <w:rPr>
          <w:rFonts w:ascii="Verdana" w:hAnsi="Verdana" w:cs="Verdana"/>
          <w:b/>
          <w:color w:val="000000"/>
          <w:sz w:val="20"/>
          <w:szCs w:val="20"/>
        </w:rPr>
        <w:t xml:space="preserve"> stycznia</w:t>
      </w:r>
      <w:r w:rsidRPr="00C23FD5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187405" w:rsidRPr="00C23FD5">
        <w:rPr>
          <w:rFonts w:ascii="Verdana" w:hAnsi="Verdana" w:cs="Verdana"/>
          <w:b/>
          <w:color w:val="000000"/>
          <w:sz w:val="20"/>
          <w:szCs w:val="20"/>
        </w:rPr>
        <w:t xml:space="preserve">2025r. </w:t>
      </w:r>
      <w:r w:rsidRPr="00C23FD5">
        <w:rPr>
          <w:rFonts w:ascii="Verdana" w:hAnsi="Verdana" w:cs="Verdana"/>
          <w:b/>
          <w:color w:val="000000"/>
          <w:sz w:val="20"/>
          <w:szCs w:val="20"/>
        </w:rPr>
        <w:t>do 31 grudnia 20</w:t>
      </w:r>
      <w:r w:rsidR="004C4A7B" w:rsidRPr="00C23FD5">
        <w:rPr>
          <w:rFonts w:ascii="Verdana" w:hAnsi="Verdana" w:cs="Verdana"/>
          <w:b/>
          <w:color w:val="000000"/>
          <w:sz w:val="20"/>
          <w:szCs w:val="20"/>
        </w:rPr>
        <w:t>2</w:t>
      </w:r>
      <w:r w:rsidR="00187405" w:rsidRPr="00C23FD5">
        <w:rPr>
          <w:rFonts w:ascii="Verdana" w:hAnsi="Verdana" w:cs="Verdana"/>
          <w:b/>
          <w:color w:val="000000"/>
          <w:sz w:val="20"/>
          <w:szCs w:val="20"/>
        </w:rPr>
        <w:t>5</w:t>
      </w:r>
      <w:r w:rsidRPr="00C23FD5">
        <w:rPr>
          <w:rFonts w:ascii="Verdana" w:hAnsi="Verdana" w:cs="Verdana"/>
          <w:b/>
          <w:color w:val="000000"/>
          <w:sz w:val="20"/>
          <w:szCs w:val="20"/>
        </w:rPr>
        <w:t xml:space="preserve"> r. </w:t>
      </w:r>
      <w:r w:rsidRPr="00C23FD5">
        <w:rPr>
          <w:rFonts w:ascii="Verdana" w:hAnsi="Verdana" w:cs="Verdana"/>
          <w:color w:val="000000"/>
          <w:sz w:val="20"/>
          <w:szCs w:val="20"/>
        </w:rPr>
        <w:t>dla Wrocławskiego Centrum Rozwoju Społecznego</w:t>
      </w:r>
      <w:r w:rsidR="00030B6F" w:rsidRPr="00C23FD5">
        <w:rPr>
          <w:rFonts w:ascii="Verdana" w:hAnsi="Verdana" w:cs="Verdana"/>
          <w:color w:val="000000"/>
          <w:sz w:val="20"/>
          <w:szCs w:val="20"/>
        </w:rPr>
        <w:t>.</w:t>
      </w:r>
      <w:r w:rsidR="00B425EE" w:rsidRPr="00C23FD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30B6F" w:rsidRPr="00C23FD5">
        <w:rPr>
          <w:rFonts w:ascii="Verdana" w:hAnsi="Verdana" w:cs="Verdana"/>
          <w:color w:val="000000"/>
          <w:sz w:val="20"/>
          <w:szCs w:val="20"/>
        </w:rPr>
        <w:t xml:space="preserve">Usługi medyczne będą świadczone przez Wykonawcę w szczególności zgodnie z zakresem określonym w: </w:t>
      </w:r>
    </w:p>
    <w:p w14:paraId="09A664AF" w14:textId="54449469" w:rsidR="00030B6F" w:rsidRDefault="00030B6F" w:rsidP="00030B6F">
      <w:pPr>
        <w:pStyle w:val="Akapitzlist"/>
        <w:tabs>
          <w:tab w:val="left" w:pos="1420"/>
        </w:tabs>
        <w:rPr>
          <w:rFonts w:ascii="Verdana" w:hAnsi="Verdana" w:cs="Verdana"/>
          <w:color w:val="000000"/>
          <w:sz w:val="20"/>
          <w:szCs w:val="20"/>
        </w:rPr>
      </w:pPr>
      <w:r w:rsidRPr="00030B6F">
        <w:rPr>
          <w:rFonts w:ascii="Verdana" w:hAnsi="Verdana" w:cs="Verdana"/>
          <w:color w:val="000000"/>
          <w:sz w:val="20"/>
          <w:szCs w:val="20"/>
        </w:rPr>
        <w:t>1) Ustawie z dnia 26 czerwca 1974 r. Kodeks Pracy (Dz. U. z 202</w:t>
      </w:r>
      <w:r w:rsidR="006777A4">
        <w:rPr>
          <w:rFonts w:ascii="Verdana" w:hAnsi="Verdana" w:cs="Verdana"/>
          <w:color w:val="000000"/>
          <w:sz w:val="20"/>
          <w:szCs w:val="20"/>
        </w:rPr>
        <w:t>3</w:t>
      </w:r>
      <w:r w:rsidRPr="00030B6F">
        <w:rPr>
          <w:rFonts w:ascii="Verdana" w:hAnsi="Verdana" w:cs="Verdana"/>
          <w:color w:val="000000"/>
          <w:sz w:val="20"/>
          <w:szCs w:val="20"/>
        </w:rPr>
        <w:t xml:space="preserve"> r. poz. 1</w:t>
      </w:r>
      <w:r w:rsidR="006777A4">
        <w:rPr>
          <w:rFonts w:ascii="Verdana" w:hAnsi="Verdana" w:cs="Verdana"/>
          <w:color w:val="000000"/>
          <w:sz w:val="20"/>
          <w:szCs w:val="20"/>
        </w:rPr>
        <w:t>465</w:t>
      </w:r>
      <w:r w:rsidRPr="00030B6F">
        <w:rPr>
          <w:rFonts w:ascii="Verdana" w:hAnsi="Verdana" w:cs="Verdana"/>
          <w:color w:val="000000"/>
          <w:sz w:val="20"/>
          <w:szCs w:val="20"/>
        </w:rPr>
        <w:t xml:space="preserve">, ze zm.), </w:t>
      </w:r>
    </w:p>
    <w:p w14:paraId="44D6D88B" w14:textId="6C304ECD" w:rsidR="00030B6F" w:rsidRDefault="00030B6F" w:rsidP="00030B6F">
      <w:pPr>
        <w:pStyle w:val="Akapitzlist"/>
        <w:tabs>
          <w:tab w:val="left" w:pos="1420"/>
        </w:tabs>
        <w:rPr>
          <w:rFonts w:ascii="Verdana" w:hAnsi="Verdana" w:cs="Verdana"/>
          <w:color w:val="000000"/>
          <w:sz w:val="20"/>
          <w:szCs w:val="20"/>
        </w:rPr>
      </w:pPr>
      <w:r w:rsidRPr="00030B6F">
        <w:rPr>
          <w:rFonts w:ascii="Verdana" w:hAnsi="Verdana" w:cs="Verdana"/>
          <w:color w:val="000000"/>
          <w:sz w:val="20"/>
          <w:szCs w:val="20"/>
        </w:rPr>
        <w:t>2) Ustawie z dnia 27 czerwca 1997 r. o służbie medycyny pracy (Dz. U. z 20</w:t>
      </w:r>
      <w:r w:rsidR="006777A4">
        <w:rPr>
          <w:rFonts w:ascii="Verdana" w:hAnsi="Verdana" w:cs="Verdana"/>
          <w:color w:val="000000"/>
          <w:sz w:val="20"/>
          <w:szCs w:val="20"/>
        </w:rPr>
        <w:t>22</w:t>
      </w:r>
      <w:r w:rsidRPr="00030B6F">
        <w:rPr>
          <w:rFonts w:ascii="Verdana" w:hAnsi="Verdana" w:cs="Verdana"/>
          <w:color w:val="000000"/>
          <w:sz w:val="20"/>
          <w:szCs w:val="20"/>
        </w:rPr>
        <w:t xml:space="preserve"> r., poz. </w:t>
      </w:r>
      <w:r w:rsidR="006777A4">
        <w:rPr>
          <w:rFonts w:ascii="Verdana" w:hAnsi="Verdana" w:cs="Verdana"/>
          <w:color w:val="000000"/>
          <w:sz w:val="20"/>
          <w:szCs w:val="20"/>
        </w:rPr>
        <w:t>437</w:t>
      </w:r>
      <w:r w:rsidRPr="00030B6F">
        <w:rPr>
          <w:rFonts w:ascii="Verdana" w:hAnsi="Verdana" w:cs="Verdana"/>
          <w:color w:val="000000"/>
          <w:sz w:val="20"/>
          <w:szCs w:val="20"/>
        </w:rPr>
        <w:t xml:space="preserve">, ze zm.), </w:t>
      </w:r>
    </w:p>
    <w:p w14:paraId="4A2F7E9D" w14:textId="40584895" w:rsidR="00584989" w:rsidRDefault="00030B6F" w:rsidP="009E1159">
      <w:pPr>
        <w:pStyle w:val="Akapitzlist"/>
        <w:tabs>
          <w:tab w:val="left" w:pos="1420"/>
        </w:tabs>
        <w:spacing w:after="0"/>
        <w:rPr>
          <w:rFonts w:ascii="Verdana" w:hAnsi="Verdana" w:cs="Verdana"/>
          <w:color w:val="000000"/>
          <w:sz w:val="20"/>
          <w:szCs w:val="20"/>
        </w:rPr>
      </w:pPr>
      <w:r w:rsidRPr="00030B6F">
        <w:rPr>
          <w:rFonts w:ascii="Verdana" w:hAnsi="Verdana" w:cs="Verdana"/>
          <w:color w:val="000000"/>
          <w:sz w:val="20"/>
          <w:szCs w:val="20"/>
        </w:rPr>
        <w:t>3) Rozporządzeniu Ministra Zdrowia i Opieki Społecznej z dnia 30 maja 1996 r. w sprawie przeprowadzania badań lekarskich pracowników, zakresu profilaktycznej opieki zdrowotnej nad pracownikami oraz orzeczeń lekarskich wydawanych do celów przewidzianych w Kodeksie pracy (Dz. U. z 20</w:t>
      </w:r>
      <w:r w:rsidR="006777A4">
        <w:rPr>
          <w:rFonts w:ascii="Verdana" w:hAnsi="Verdana" w:cs="Verdana"/>
          <w:color w:val="000000"/>
          <w:sz w:val="20"/>
          <w:szCs w:val="20"/>
        </w:rPr>
        <w:t>23</w:t>
      </w:r>
      <w:r w:rsidRPr="00030B6F">
        <w:rPr>
          <w:rFonts w:ascii="Verdana" w:hAnsi="Verdana" w:cs="Verdana"/>
          <w:color w:val="000000"/>
          <w:sz w:val="20"/>
          <w:szCs w:val="20"/>
        </w:rPr>
        <w:t xml:space="preserve"> r. poz.</w:t>
      </w:r>
      <w:r w:rsidR="006777A4">
        <w:rPr>
          <w:rFonts w:ascii="Verdana" w:hAnsi="Verdana" w:cs="Verdana"/>
          <w:color w:val="000000"/>
          <w:sz w:val="20"/>
          <w:szCs w:val="20"/>
        </w:rPr>
        <w:t xml:space="preserve"> 607</w:t>
      </w:r>
      <w:r w:rsidRPr="00030B6F">
        <w:rPr>
          <w:rFonts w:ascii="Verdana" w:hAnsi="Verdana" w:cs="Verdana"/>
          <w:color w:val="000000"/>
          <w:sz w:val="20"/>
          <w:szCs w:val="20"/>
        </w:rPr>
        <w:t>).</w:t>
      </w:r>
    </w:p>
    <w:p w14:paraId="5A0119D3" w14:textId="0F809C59" w:rsidR="00D11F64" w:rsidRPr="00584989" w:rsidRDefault="00584989" w:rsidP="009E1159">
      <w:pPr>
        <w:tabs>
          <w:tab w:val="left" w:pos="1420"/>
        </w:tabs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 </w:t>
      </w:r>
      <w:r w:rsidR="00D11F64" w:rsidRPr="00584989">
        <w:rPr>
          <w:rFonts w:ascii="Verdana" w:hAnsi="Verdana" w:cs="Verdana"/>
          <w:color w:val="000000"/>
          <w:sz w:val="20"/>
          <w:szCs w:val="20"/>
        </w:rPr>
        <w:t>Do obowiązków</w:t>
      </w:r>
      <w:r w:rsidR="0064797C" w:rsidRPr="00584989">
        <w:rPr>
          <w:rFonts w:ascii="Verdana" w:hAnsi="Verdana" w:cs="Verdana"/>
          <w:color w:val="000000"/>
          <w:sz w:val="20"/>
          <w:szCs w:val="20"/>
        </w:rPr>
        <w:t xml:space="preserve"> Wykonawcy</w:t>
      </w:r>
      <w:r w:rsidR="00D11F64" w:rsidRPr="00584989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A56ED" w:rsidRPr="00584989">
        <w:rPr>
          <w:rFonts w:ascii="Verdana" w:hAnsi="Verdana" w:cs="Verdana"/>
          <w:color w:val="000000"/>
          <w:sz w:val="20"/>
          <w:szCs w:val="20"/>
        </w:rPr>
        <w:t>świadcz</w:t>
      </w:r>
      <w:r w:rsidR="005A6C86" w:rsidRPr="00584989">
        <w:rPr>
          <w:rFonts w:ascii="Verdana" w:hAnsi="Verdana" w:cs="Verdana"/>
          <w:color w:val="000000"/>
          <w:sz w:val="20"/>
          <w:szCs w:val="20"/>
        </w:rPr>
        <w:t xml:space="preserve">onego usługi będzie </w:t>
      </w:r>
      <w:r w:rsidR="0064797C" w:rsidRPr="00584989">
        <w:rPr>
          <w:rFonts w:ascii="Verdana" w:hAnsi="Verdana" w:cs="Verdana"/>
          <w:color w:val="000000"/>
          <w:sz w:val="20"/>
          <w:szCs w:val="20"/>
        </w:rPr>
        <w:t xml:space="preserve">należało </w:t>
      </w:r>
      <w:r w:rsidR="005A6C86" w:rsidRPr="00584989">
        <w:rPr>
          <w:rFonts w:ascii="Verdana" w:hAnsi="Verdana" w:cs="Verdana"/>
          <w:color w:val="000000"/>
          <w:sz w:val="20"/>
          <w:szCs w:val="20"/>
        </w:rPr>
        <w:t>zgodnie z art. 229 Kodeksu pracy wykonywanie:</w:t>
      </w:r>
    </w:p>
    <w:p w14:paraId="69384514" w14:textId="60787779" w:rsidR="005A6C86" w:rsidRPr="00111581" w:rsidRDefault="0064797C" w:rsidP="002A347D">
      <w:pPr>
        <w:pStyle w:val="Akapitzlist"/>
        <w:numPr>
          <w:ilvl w:val="1"/>
          <w:numId w:val="57"/>
        </w:numPr>
        <w:tabs>
          <w:tab w:val="left" w:pos="993"/>
        </w:tabs>
        <w:spacing w:after="0"/>
        <w:ind w:hanging="73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</w:t>
      </w:r>
      <w:r w:rsidR="005A6C86" w:rsidRPr="00111581">
        <w:rPr>
          <w:rFonts w:ascii="Verdana" w:hAnsi="Verdana" w:cs="Verdana"/>
          <w:color w:val="000000"/>
          <w:sz w:val="20"/>
          <w:szCs w:val="20"/>
        </w:rPr>
        <w:t>adań wstępnych</w:t>
      </w:r>
      <w:r w:rsidR="007C7CD2">
        <w:rPr>
          <w:rFonts w:ascii="Verdana" w:hAnsi="Verdana" w:cs="Verdana"/>
          <w:color w:val="000000"/>
          <w:sz w:val="20"/>
          <w:szCs w:val="20"/>
        </w:rPr>
        <w:t>,</w:t>
      </w:r>
    </w:p>
    <w:p w14:paraId="104F800D" w14:textId="09AB58EB" w:rsidR="005A6C86" w:rsidRPr="00111581" w:rsidRDefault="0064797C" w:rsidP="002A347D">
      <w:pPr>
        <w:pStyle w:val="Akapitzlist"/>
        <w:numPr>
          <w:ilvl w:val="1"/>
          <w:numId w:val="57"/>
        </w:numPr>
        <w:tabs>
          <w:tab w:val="left" w:pos="993"/>
        </w:tabs>
        <w:spacing w:after="0"/>
        <w:ind w:hanging="73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</w:t>
      </w:r>
      <w:r w:rsidR="005A6C86" w:rsidRPr="00111581">
        <w:rPr>
          <w:rFonts w:ascii="Verdana" w:hAnsi="Verdana" w:cs="Verdana"/>
          <w:color w:val="000000"/>
          <w:sz w:val="20"/>
          <w:szCs w:val="20"/>
        </w:rPr>
        <w:t>adań okresowych</w:t>
      </w:r>
      <w:r w:rsidR="007C7CD2">
        <w:rPr>
          <w:rFonts w:ascii="Verdana" w:hAnsi="Verdana" w:cs="Verdana"/>
          <w:color w:val="000000"/>
          <w:sz w:val="20"/>
          <w:szCs w:val="20"/>
        </w:rPr>
        <w:t>,</w:t>
      </w:r>
    </w:p>
    <w:p w14:paraId="33AA6B4D" w14:textId="6E01197C" w:rsidR="002A347D" w:rsidRPr="00E048E1" w:rsidRDefault="0064797C" w:rsidP="00E048E1">
      <w:pPr>
        <w:pStyle w:val="Akapitzlist"/>
        <w:numPr>
          <w:ilvl w:val="1"/>
          <w:numId w:val="57"/>
        </w:numPr>
        <w:spacing w:after="0"/>
        <w:ind w:left="993" w:hanging="30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</w:t>
      </w:r>
      <w:r w:rsidR="005A6C86" w:rsidRPr="00111581">
        <w:rPr>
          <w:rFonts w:ascii="Verdana" w:hAnsi="Verdana" w:cs="Verdana"/>
          <w:color w:val="000000"/>
          <w:sz w:val="20"/>
          <w:szCs w:val="20"/>
        </w:rPr>
        <w:t>adań kontrolnych, po okresie choroby trwającym ponad 30 dni</w:t>
      </w:r>
      <w:r w:rsidR="00187405">
        <w:rPr>
          <w:rFonts w:ascii="Verdana" w:hAnsi="Verdana" w:cs="Verdana"/>
          <w:color w:val="000000"/>
          <w:sz w:val="20"/>
          <w:szCs w:val="20"/>
        </w:rPr>
        <w:t>.</w:t>
      </w:r>
    </w:p>
    <w:p w14:paraId="0A5636A0" w14:textId="4C033F91" w:rsidR="00187405" w:rsidRDefault="0064797C" w:rsidP="00727C4C">
      <w:pPr>
        <w:tabs>
          <w:tab w:val="left" w:pos="1420"/>
        </w:tabs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Badanie będzie kończyć się wydaniem orzeczenia lekarskiego, stwierdzającego:</w:t>
      </w:r>
    </w:p>
    <w:p w14:paraId="66AD48C0" w14:textId="13968B08" w:rsidR="0064797C" w:rsidRDefault="0064797C" w:rsidP="001107B8">
      <w:pPr>
        <w:pStyle w:val="Akapitzlist"/>
        <w:numPr>
          <w:ilvl w:val="0"/>
          <w:numId w:val="48"/>
        </w:numPr>
        <w:tabs>
          <w:tab w:val="left" w:pos="993"/>
        </w:tabs>
        <w:spacing w:after="0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brak przeciwwskazań do pracy na określonym stanowisku pracy wraz za wskazaniami, zaleceniami,</w:t>
      </w:r>
    </w:p>
    <w:p w14:paraId="3D938A71" w14:textId="45D633EA" w:rsidR="0064797C" w:rsidRDefault="0064797C" w:rsidP="001107B8">
      <w:pPr>
        <w:pStyle w:val="Akapitzlist"/>
        <w:numPr>
          <w:ilvl w:val="0"/>
          <w:numId w:val="48"/>
        </w:numPr>
        <w:tabs>
          <w:tab w:val="left" w:pos="993"/>
        </w:tabs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przeciwwskazanie do pracy na określonym stanowisku,</w:t>
      </w:r>
    </w:p>
    <w:p w14:paraId="7EB9BA75" w14:textId="2DCD9D98" w:rsidR="0064797C" w:rsidRDefault="0064797C" w:rsidP="001107B8">
      <w:pPr>
        <w:pStyle w:val="Akapitzlist"/>
        <w:numPr>
          <w:ilvl w:val="0"/>
          <w:numId w:val="48"/>
        </w:numPr>
        <w:tabs>
          <w:tab w:val="left" w:pos="993"/>
        </w:tabs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określenie celowości stosowania skróconej normy czasu pracy w przypadku osób ze stwierdzonym umiarkowanym lub znacznym stopniem niepełnosprawności,</w:t>
      </w:r>
    </w:p>
    <w:p w14:paraId="6C28A1BD" w14:textId="40422C9A" w:rsidR="00E11A1C" w:rsidRPr="000541C7" w:rsidRDefault="0064797C" w:rsidP="001107B8">
      <w:pPr>
        <w:pStyle w:val="Akapitzlist"/>
        <w:numPr>
          <w:ilvl w:val="0"/>
          <w:numId w:val="48"/>
        </w:numPr>
        <w:tabs>
          <w:tab w:val="left" w:pos="993"/>
        </w:tabs>
        <w:spacing w:after="0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o konieczności pracy w okularach kory</w:t>
      </w:r>
      <w:r w:rsidR="0036116B">
        <w:rPr>
          <w:rFonts w:ascii="Verdana" w:hAnsi="Verdana" w:cs="Verdana"/>
          <w:color w:val="000000"/>
          <w:sz w:val="20"/>
          <w:szCs w:val="20"/>
        </w:rPr>
        <w:t>gujących wzrok do pracy przy obsłudze elektronicznych monitorów ekranowych wydane przez lekarza okulistę.</w:t>
      </w:r>
    </w:p>
    <w:p w14:paraId="760C9ACD" w14:textId="77777777" w:rsidR="0014395E" w:rsidRPr="00D47A8F" w:rsidRDefault="004667EF" w:rsidP="0014395E">
      <w:pPr>
        <w:pStyle w:val="Akapitzlist"/>
        <w:numPr>
          <w:ilvl w:val="0"/>
          <w:numId w:val="25"/>
        </w:numPr>
        <w:tabs>
          <w:tab w:val="left" w:pos="1420"/>
        </w:tabs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</w:t>
      </w:r>
      <w:r w:rsidRPr="004667E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4395E" w:rsidRPr="00D47A8F">
        <w:rPr>
          <w:rFonts w:ascii="Verdana" w:hAnsi="Verdana" w:cs="Verdana"/>
          <w:color w:val="000000"/>
          <w:sz w:val="20"/>
          <w:szCs w:val="20"/>
        </w:rPr>
        <w:t>Szacunkowa liczba pracowników w 202</w:t>
      </w:r>
      <w:r w:rsidR="0014395E">
        <w:rPr>
          <w:rFonts w:ascii="Verdana" w:hAnsi="Verdana" w:cs="Verdana"/>
          <w:color w:val="000000"/>
          <w:sz w:val="20"/>
          <w:szCs w:val="20"/>
        </w:rPr>
        <w:t>5</w:t>
      </w:r>
      <w:r w:rsidR="0014395E" w:rsidRPr="00D47A8F">
        <w:rPr>
          <w:rFonts w:ascii="Verdana" w:hAnsi="Verdana" w:cs="Verdana"/>
          <w:color w:val="000000"/>
          <w:sz w:val="20"/>
          <w:szCs w:val="20"/>
        </w:rPr>
        <w:t xml:space="preserve"> do następujących badań:</w:t>
      </w:r>
    </w:p>
    <w:p w14:paraId="5C9B94DF" w14:textId="77777777" w:rsidR="0014395E" w:rsidRPr="00D47A8F" w:rsidRDefault="0014395E" w:rsidP="0014395E">
      <w:pPr>
        <w:pStyle w:val="Akapitzlist"/>
        <w:numPr>
          <w:ilvl w:val="1"/>
          <w:numId w:val="25"/>
        </w:numPr>
        <w:tabs>
          <w:tab w:val="left" w:pos="1420"/>
        </w:tabs>
        <w:jc w:val="both"/>
        <w:rPr>
          <w:rFonts w:ascii="Verdana" w:hAnsi="Verdana" w:cs="Verdana"/>
          <w:color w:val="000000"/>
          <w:sz w:val="20"/>
          <w:szCs w:val="20"/>
        </w:rPr>
      </w:pPr>
      <w:r w:rsidRPr="00D47A8F">
        <w:rPr>
          <w:rFonts w:ascii="Verdana" w:hAnsi="Verdana" w:cs="Verdana"/>
          <w:color w:val="000000"/>
          <w:sz w:val="20"/>
          <w:szCs w:val="20"/>
        </w:rPr>
        <w:t>wstępne – 6 osób, w tym 3 osoby na stanowiskach kierowniczych,</w:t>
      </w:r>
    </w:p>
    <w:p w14:paraId="57AB0627" w14:textId="77777777" w:rsidR="0014395E" w:rsidRPr="00D47A8F" w:rsidRDefault="0014395E" w:rsidP="0014395E">
      <w:pPr>
        <w:pStyle w:val="Akapitzlist"/>
        <w:numPr>
          <w:ilvl w:val="1"/>
          <w:numId w:val="25"/>
        </w:numPr>
        <w:tabs>
          <w:tab w:val="left" w:pos="1420"/>
        </w:tabs>
        <w:jc w:val="both"/>
        <w:rPr>
          <w:rFonts w:ascii="Verdana" w:hAnsi="Verdana" w:cs="Verdana"/>
          <w:color w:val="000000"/>
          <w:sz w:val="20"/>
          <w:szCs w:val="20"/>
        </w:rPr>
      </w:pPr>
      <w:r w:rsidRPr="00D47A8F">
        <w:rPr>
          <w:rFonts w:ascii="Verdana" w:hAnsi="Verdana" w:cs="Verdana"/>
          <w:color w:val="000000"/>
          <w:sz w:val="20"/>
          <w:szCs w:val="20"/>
        </w:rPr>
        <w:t>okresowe – 28 osób, w tym 5 osób na stanowiskach kierowniczych,</w:t>
      </w:r>
    </w:p>
    <w:p w14:paraId="4C3A1847" w14:textId="77777777" w:rsidR="0014395E" w:rsidRDefault="0014395E" w:rsidP="0014395E">
      <w:pPr>
        <w:pStyle w:val="Akapitzlist"/>
        <w:numPr>
          <w:ilvl w:val="1"/>
          <w:numId w:val="25"/>
        </w:numPr>
        <w:tabs>
          <w:tab w:val="left" w:pos="1420"/>
        </w:tabs>
        <w:jc w:val="both"/>
        <w:rPr>
          <w:rFonts w:ascii="Verdana" w:hAnsi="Verdana" w:cs="Verdana"/>
          <w:color w:val="000000"/>
          <w:sz w:val="20"/>
          <w:szCs w:val="20"/>
        </w:rPr>
      </w:pPr>
      <w:r w:rsidRPr="00D47A8F">
        <w:rPr>
          <w:rFonts w:ascii="Verdana" w:hAnsi="Verdana" w:cs="Verdana"/>
          <w:color w:val="000000"/>
          <w:sz w:val="20"/>
          <w:szCs w:val="20"/>
        </w:rPr>
        <w:t>kontrolne – 10 osób, w tym 3 osoby na stanowiskach kierowniczych.</w:t>
      </w:r>
    </w:p>
    <w:p w14:paraId="1646171A" w14:textId="6BC246CA" w:rsidR="000C1F81" w:rsidRPr="0014395E" w:rsidRDefault="00AD3699" w:rsidP="0014395E">
      <w:pPr>
        <w:tabs>
          <w:tab w:val="left" w:pos="1420"/>
        </w:tabs>
        <w:jc w:val="both"/>
        <w:rPr>
          <w:rFonts w:ascii="Verdana" w:hAnsi="Verdana" w:cs="Verdana"/>
          <w:color w:val="000000"/>
          <w:sz w:val="20"/>
          <w:szCs w:val="20"/>
        </w:rPr>
      </w:pPr>
      <w:r w:rsidRPr="0014395E">
        <w:rPr>
          <w:rFonts w:ascii="Verdana" w:hAnsi="Verdana" w:cs="Verdana"/>
          <w:color w:val="000000"/>
          <w:sz w:val="20"/>
          <w:szCs w:val="20"/>
        </w:rPr>
        <w:t>obowiązującymi przepisami, z należyt</w:t>
      </w:r>
      <w:r w:rsidR="006777A4" w:rsidRPr="0014395E">
        <w:rPr>
          <w:rFonts w:ascii="Verdana" w:hAnsi="Verdana" w:cs="Verdana"/>
          <w:color w:val="000000"/>
          <w:sz w:val="20"/>
          <w:szCs w:val="20"/>
        </w:rPr>
        <w:t>ą</w:t>
      </w:r>
      <w:r w:rsidRPr="0014395E">
        <w:rPr>
          <w:rFonts w:ascii="Verdana" w:hAnsi="Verdana" w:cs="Verdana"/>
          <w:color w:val="000000"/>
          <w:sz w:val="20"/>
          <w:szCs w:val="20"/>
        </w:rPr>
        <w:t xml:space="preserve"> starannością i ze wskazaniami aktualnej wiedzy medycznej,</w:t>
      </w:r>
      <w:r w:rsidR="006777A4" w:rsidRPr="0014395E">
        <w:rPr>
          <w:rFonts w:ascii="Verdana" w:hAnsi="Verdana" w:cs="Verdana"/>
          <w:color w:val="000000"/>
          <w:sz w:val="20"/>
          <w:szCs w:val="20"/>
        </w:rPr>
        <w:t xml:space="preserve"> a także</w:t>
      </w:r>
      <w:r w:rsidRPr="0014395E">
        <w:rPr>
          <w:rFonts w:ascii="Verdana" w:hAnsi="Verdana" w:cs="Verdana"/>
          <w:color w:val="000000"/>
          <w:sz w:val="20"/>
          <w:szCs w:val="20"/>
        </w:rPr>
        <w:t xml:space="preserve"> dostępnymi mu metodami i środkami rozpoznania chorób oraz zasadami etyki zawodowej, respektując prawa badanego.</w:t>
      </w:r>
    </w:p>
    <w:p w14:paraId="4E6DF804" w14:textId="2A875AF3" w:rsidR="000C1F81" w:rsidRPr="00E40412" w:rsidRDefault="00AD3699" w:rsidP="00E40412">
      <w:pPr>
        <w:tabs>
          <w:tab w:val="left" w:pos="1420"/>
        </w:tabs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Wykonawca oświadcza, że spełni wymogi zawarte w rozporządzeniu Ministra Zdrowia z dnia 26 marca 2019 r. w sprawie szczegółowych wymagań, jakim powinny odpowiadać </w:t>
      </w:r>
      <w:r>
        <w:rPr>
          <w:rFonts w:ascii="Verdana" w:hAnsi="Verdana" w:cs="Verdana"/>
          <w:color w:val="000000"/>
          <w:sz w:val="20"/>
          <w:szCs w:val="20"/>
        </w:rPr>
        <w:lastRenderedPageBreak/>
        <w:t>pomieszczenia i urządzenia podmiotu wykonującego działalność leczniczą</w:t>
      </w:r>
      <w:r w:rsidR="006777A4">
        <w:rPr>
          <w:rFonts w:ascii="Verdana" w:hAnsi="Verdana" w:cs="Verdana"/>
          <w:color w:val="000000"/>
          <w:sz w:val="20"/>
          <w:szCs w:val="20"/>
        </w:rPr>
        <w:t xml:space="preserve"> (Dz. U. z 2022 r. poz. 439)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372345B6" w14:textId="19F10588" w:rsidR="00D11F64" w:rsidRPr="00111581" w:rsidRDefault="00D11F64" w:rsidP="00BB4C6F">
      <w:pPr>
        <w:spacing w:after="0"/>
        <w:rPr>
          <w:rFonts w:ascii="Verdana" w:hAnsi="Verdana"/>
          <w:b/>
          <w:sz w:val="20"/>
          <w:szCs w:val="20"/>
        </w:rPr>
      </w:pPr>
      <w:r w:rsidRPr="00111581">
        <w:rPr>
          <w:rFonts w:ascii="Verdana" w:hAnsi="Verdana"/>
          <w:b/>
          <w:sz w:val="20"/>
          <w:szCs w:val="20"/>
        </w:rPr>
        <w:t>I</w:t>
      </w:r>
      <w:r w:rsidR="001D40A1">
        <w:rPr>
          <w:rFonts w:ascii="Verdana" w:hAnsi="Verdana"/>
          <w:b/>
          <w:sz w:val="20"/>
          <w:szCs w:val="20"/>
        </w:rPr>
        <w:t>II</w:t>
      </w:r>
      <w:r w:rsidRPr="00111581">
        <w:rPr>
          <w:rFonts w:ascii="Verdana" w:hAnsi="Verdana"/>
          <w:b/>
          <w:sz w:val="20"/>
          <w:szCs w:val="20"/>
        </w:rPr>
        <w:t>. Warunki niezbędne do realizacji zamówienia</w:t>
      </w:r>
    </w:p>
    <w:p w14:paraId="5F363AD8" w14:textId="4B2E02CD" w:rsidR="00D11F64" w:rsidRPr="00D12BEC" w:rsidRDefault="00D12BEC" w:rsidP="00D12BEC">
      <w:pPr>
        <w:spacing w:after="0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0427B0">
        <w:rPr>
          <w:rFonts w:ascii="Verdana" w:hAnsi="Verdana"/>
          <w:sz w:val="20"/>
          <w:szCs w:val="20"/>
        </w:rPr>
        <w:t xml:space="preserve"> </w:t>
      </w:r>
      <w:r w:rsidR="00D11F64" w:rsidRPr="00D12BEC">
        <w:rPr>
          <w:rFonts w:ascii="Verdana" w:hAnsi="Verdana"/>
          <w:sz w:val="20"/>
          <w:szCs w:val="20"/>
        </w:rPr>
        <w:t xml:space="preserve">Wykonawca powinien posiadać </w:t>
      </w:r>
      <w:r w:rsidR="00AD66CA" w:rsidRPr="00D12BEC">
        <w:rPr>
          <w:rFonts w:ascii="Verdana" w:hAnsi="Verdana" w:cs="Arial"/>
          <w:sz w:val="20"/>
          <w:szCs w:val="20"/>
          <w:lang w:eastAsia="pl-PL"/>
        </w:rPr>
        <w:t xml:space="preserve">personel medyczny oraz </w:t>
      </w:r>
      <w:r w:rsidR="00D11F64" w:rsidRPr="00D12BEC">
        <w:rPr>
          <w:rFonts w:ascii="Verdana" w:hAnsi="Verdana"/>
          <w:bCs/>
          <w:iCs/>
          <w:sz w:val="20"/>
          <w:szCs w:val="20"/>
        </w:rPr>
        <w:t>umiejętności do wykonania zad</w:t>
      </w:r>
      <w:r w:rsidR="00B3459E" w:rsidRPr="00D12BEC">
        <w:rPr>
          <w:rFonts w:ascii="Verdana" w:hAnsi="Verdana"/>
          <w:bCs/>
          <w:iCs/>
          <w:sz w:val="20"/>
          <w:szCs w:val="20"/>
        </w:rPr>
        <w:t xml:space="preserve">ań stanowiących przedmiot umowy, </w:t>
      </w:r>
      <w:r w:rsidR="006777A4">
        <w:rPr>
          <w:rFonts w:ascii="Verdana" w:hAnsi="Verdana"/>
          <w:bCs/>
          <w:iCs/>
          <w:sz w:val="20"/>
          <w:szCs w:val="20"/>
        </w:rPr>
        <w:t xml:space="preserve">a także </w:t>
      </w:r>
      <w:r w:rsidR="00D11F64" w:rsidRPr="00D12BEC">
        <w:rPr>
          <w:rFonts w:ascii="Verdana" w:hAnsi="Verdana"/>
          <w:bCs/>
          <w:iCs/>
          <w:sz w:val="20"/>
          <w:szCs w:val="20"/>
        </w:rPr>
        <w:t>możliwości organizacyjne do wykonywania niniejszego przedmiotu umowy</w:t>
      </w:r>
      <w:r w:rsidR="00B3459E" w:rsidRPr="00D12BEC">
        <w:rPr>
          <w:rFonts w:ascii="Verdana" w:hAnsi="Verdana"/>
          <w:bCs/>
          <w:iCs/>
          <w:sz w:val="20"/>
          <w:szCs w:val="20"/>
        </w:rPr>
        <w:t>.</w:t>
      </w:r>
      <w:r w:rsidR="00274060" w:rsidRPr="00D12BEC">
        <w:rPr>
          <w:rFonts w:ascii="Verdana" w:hAnsi="Verdana"/>
          <w:bCs/>
          <w:iCs/>
          <w:sz w:val="20"/>
          <w:szCs w:val="20"/>
        </w:rPr>
        <w:t xml:space="preserve"> </w:t>
      </w:r>
      <w:r w:rsidR="00AD5193" w:rsidRPr="00D12BEC">
        <w:rPr>
          <w:rFonts w:ascii="Verdana" w:hAnsi="Verdana"/>
          <w:bCs/>
          <w:iCs/>
          <w:sz w:val="20"/>
          <w:szCs w:val="20"/>
        </w:rPr>
        <w:t xml:space="preserve">Świadczenia medyczne będą wykonywane przez personel lekarski, pielęgniarski i inny- posiadający odpowiednie kwalifikacje i uprawnienia określone rozporządzeniem Ministra Zdrowia z dnia </w:t>
      </w:r>
      <w:r w:rsidR="000D7F9C">
        <w:rPr>
          <w:rFonts w:ascii="Verdana" w:hAnsi="Verdana"/>
          <w:bCs/>
          <w:iCs/>
          <w:sz w:val="20"/>
          <w:szCs w:val="20"/>
        </w:rPr>
        <w:t>1</w:t>
      </w:r>
      <w:r w:rsidR="000D7F9C" w:rsidRPr="00D12BEC">
        <w:rPr>
          <w:rFonts w:ascii="Verdana" w:hAnsi="Verdana"/>
          <w:bCs/>
          <w:iCs/>
          <w:sz w:val="20"/>
          <w:szCs w:val="20"/>
        </w:rPr>
        <w:t xml:space="preserve">0 </w:t>
      </w:r>
      <w:r w:rsidR="00AD5193" w:rsidRPr="00D12BEC">
        <w:rPr>
          <w:rFonts w:ascii="Verdana" w:hAnsi="Verdana"/>
          <w:bCs/>
          <w:iCs/>
          <w:sz w:val="20"/>
          <w:szCs w:val="20"/>
        </w:rPr>
        <w:t>lipca 20</w:t>
      </w:r>
      <w:r w:rsidR="000D7F9C">
        <w:rPr>
          <w:rFonts w:ascii="Verdana" w:hAnsi="Verdana"/>
          <w:bCs/>
          <w:iCs/>
          <w:sz w:val="20"/>
          <w:szCs w:val="20"/>
        </w:rPr>
        <w:t>23</w:t>
      </w:r>
      <w:r w:rsidR="00AD5193" w:rsidRPr="00D12BEC">
        <w:rPr>
          <w:rFonts w:ascii="Verdana" w:hAnsi="Verdana"/>
          <w:bCs/>
          <w:iCs/>
          <w:sz w:val="20"/>
          <w:szCs w:val="20"/>
        </w:rPr>
        <w:t xml:space="preserve"> r. w sprawie kwalifikacji wymaganych od pracowników na poszczególnych rodzajach stanowisk pracy w podmiotach leczniczych niebędących przedsiębiorcami.</w:t>
      </w:r>
    </w:p>
    <w:p w14:paraId="366E506D" w14:textId="71A4A968" w:rsidR="004A1624" w:rsidRPr="000C1F81" w:rsidRDefault="00D12BEC" w:rsidP="000C1F81">
      <w:pPr>
        <w:spacing w:after="0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 xml:space="preserve">2. </w:t>
      </w:r>
      <w:r w:rsidR="00AD5193" w:rsidRPr="00D12BEC">
        <w:rPr>
          <w:rFonts w:ascii="Verdana" w:hAnsi="Verdana"/>
          <w:bCs/>
          <w:iCs/>
          <w:sz w:val="20"/>
          <w:szCs w:val="20"/>
        </w:rPr>
        <w:t>O udzielenie zamówienia mogą ubiegać</w:t>
      </w:r>
      <w:r w:rsidR="001A5D2E" w:rsidRPr="00D12BEC">
        <w:rPr>
          <w:rFonts w:ascii="Verdana" w:hAnsi="Verdana"/>
          <w:bCs/>
          <w:iCs/>
          <w:sz w:val="20"/>
          <w:szCs w:val="20"/>
        </w:rPr>
        <w:t xml:space="preserve"> się Wykonawcy, którzy nie podlegają wykluczeniu na odstawie art. 7ust.  Ustawy z dnia 13 kwietnia 2022 r. o szczególnych rozwiązaniach w zakresie przeciwdziałania wspieraniu agresji na Ukrainę oraz służących ochronie bezpieczeństwa narodowego (Dz. U. poz. 853).</w:t>
      </w:r>
    </w:p>
    <w:p w14:paraId="26224B96" w14:textId="3F2E5E25" w:rsidR="004A1624" w:rsidRDefault="001A5D2E" w:rsidP="000C1F81">
      <w:pPr>
        <w:spacing w:after="0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Jeżeli Wykonawca/Oferent nie spełni choćby jednego z powyższych warunków z</w:t>
      </w:r>
      <w:r w:rsidR="000D7F9C">
        <w:rPr>
          <w:rFonts w:ascii="Verdana" w:hAnsi="Verdana"/>
          <w:bCs/>
          <w:iCs/>
          <w:sz w:val="20"/>
          <w:szCs w:val="20"/>
        </w:rPr>
        <w:t>o</w:t>
      </w:r>
      <w:r>
        <w:rPr>
          <w:rFonts w:ascii="Verdana" w:hAnsi="Verdana"/>
          <w:bCs/>
          <w:iCs/>
          <w:sz w:val="20"/>
          <w:szCs w:val="20"/>
        </w:rPr>
        <w:t>stanie wykluczony</w:t>
      </w:r>
      <w:r w:rsidR="000D7F9C">
        <w:rPr>
          <w:rFonts w:ascii="Verdana" w:hAnsi="Verdana"/>
          <w:bCs/>
          <w:iCs/>
          <w:sz w:val="20"/>
          <w:szCs w:val="20"/>
        </w:rPr>
        <w:t xml:space="preserve"> z postępowania</w:t>
      </w:r>
      <w:r>
        <w:rPr>
          <w:rFonts w:ascii="Verdana" w:hAnsi="Verdana"/>
          <w:bCs/>
          <w:iCs/>
          <w:sz w:val="20"/>
          <w:szCs w:val="20"/>
        </w:rPr>
        <w:t>, a jego oferta odrzucona.</w:t>
      </w:r>
    </w:p>
    <w:p w14:paraId="182DC149" w14:textId="24ABF9AB" w:rsidR="001A5D2E" w:rsidRPr="00AD66CA" w:rsidRDefault="001A5D2E" w:rsidP="000D7F9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 xml:space="preserve">W celu potwierdzenia spełnienia warunków </w:t>
      </w:r>
      <w:r w:rsidR="000D7F9C">
        <w:rPr>
          <w:rFonts w:ascii="Verdana" w:hAnsi="Verdana"/>
          <w:bCs/>
          <w:iCs/>
          <w:sz w:val="20"/>
          <w:szCs w:val="20"/>
        </w:rPr>
        <w:t xml:space="preserve">niezbędnych do realizacji przedmiotu zamówienia </w:t>
      </w:r>
      <w:r>
        <w:rPr>
          <w:rFonts w:ascii="Verdana" w:hAnsi="Verdana"/>
          <w:bCs/>
          <w:iCs/>
          <w:sz w:val="20"/>
          <w:szCs w:val="20"/>
        </w:rPr>
        <w:t>określonych w punkcie 1 i</w:t>
      </w:r>
      <w:r w:rsidR="004A1624">
        <w:rPr>
          <w:rFonts w:ascii="Verdana" w:hAnsi="Verdana"/>
          <w:bCs/>
          <w:iCs/>
          <w:sz w:val="20"/>
          <w:szCs w:val="20"/>
        </w:rPr>
        <w:t xml:space="preserve"> </w:t>
      </w:r>
      <w:r>
        <w:rPr>
          <w:rFonts w:ascii="Verdana" w:hAnsi="Verdana"/>
          <w:bCs/>
          <w:iCs/>
          <w:sz w:val="20"/>
          <w:szCs w:val="20"/>
        </w:rPr>
        <w:t>2 w</w:t>
      </w:r>
      <w:r w:rsidR="000D7F9C">
        <w:rPr>
          <w:rFonts w:ascii="Verdana" w:hAnsi="Verdana"/>
          <w:bCs/>
          <w:iCs/>
          <w:sz w:val="20"/>
          <w:szCs w:val="20"/>
        </w:rPr>
        <w:t xml:space="preserve"> niniejszym zapytaniu ofertowym </w:t>
      </w:r>
      <w:r>
        <w:rPr>
          <w:rFonts w:ascii="Verdana" w:hAnsi="Verdana"/>
          <w:bCs/>
          <w:iCs/>
          <w:sz w:val="20"/>
          <w:szCs w:val="20"/>
        </w:rPr>
        <w:t>Wykonawca/Oferent złoży oświadczenie w Formularzu ofertowym.</w:t>
      </w:r>
    </w:p>
    <w:p w14:paraId="3E7C679B" w14:textId="77777777" w:rsidR="00D11F64" w:rsidRPr="008F47CD" w:rsidRDefault="00D11F64" w:rsidP="00BB4C6F">
      <w:pPr>
        <w:spacing w:after="0"/>
        <w:rPr>
          <w:rFonts w:ascii="Verdana" w:hAnsi="Verdana"/>
          <w:b/>
          <w:sz w:val="20"/>
          <w:szCs w:val="20"/>
        </w:rPr>
      </w:pPr>
    </w:p>
    <w:p w14:paraId="0F967581" w14:textId="41EACAD6" w:rsidR="00E11A1C" w:rsidRPr="00E11A1C" w:rsidRDefault="001C740C" w:rsidP="00BB4C6F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 w:rsidR="00D11F64">
        <w:rPr>
          <w:rFonts w:ascii="Verdana" w:hAnsi="Verdana"/>
          <w:b/>
          <w:sz w:val="20"/>
          <w:szCs w:val="20"/>
        </w:rPr>
        <w:t>V</w:t>
      </w:r>
      <w:r w:rsidR="00D11F64" w:rsidRPr="008F47CD">
        <w:rPr>
          <w:rFonts w:ascii="Verdana" w:hAnsi="Verdana"/>
          <w:b/>
          <w:sz w:val="20"/>
          <w:szCs w:val="20"/>
        </w:rPr>
        <w:t>. Sposób przygotowania oferty</w:t>
      </w:r>
    </w:p>
    <w:p w14:paraId="217A1816" w14:textId="77777777" w:rsidR="001C740C" w:rsidRDefault="001C740C" w:rsidP="00BB4C6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należy sporządzić zgodnie z Formularzem ofertowym stanowiącym </w:t>
      </w:r>
      <w:r w:rsidRPr="004A1624">
        <w:rPr>
          <w:rFonts w:ascii="Verdana" w:hAnsi="Verdana"/>
          <w:b/>
          <w:bCs/>
          <w:sz w:val="20"/>
          <w:szCs w:val="20"/>
        </w:rPr>
        <w:t>załącznik nr 1</w:t>
      </w:r>
      <w:r>
        <w:rPr>
          <w:rFonts w:ascii="Verdana" w:hAnsi="Verdana"/>
          <w:sz w:val="20"/>
          <w:szCs w:val="20"/>
        </w:rPr>
        <w:t xml:space="preserve"> do niniejszego zapytania.</w:t>
      </w:r>
    </w:p>
    <w:p w14:paraId="1CDCB078" w14:textId="77777777" w:rsidR="001C740C" w:rsidRDefault="001C740C" w:rsidP="00BB4C6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Sposób składania oferty:</w:t>
      </w:r>
    </w:p>
    <w:p w14:paraId="51D1B2E6" w14:textId="16655870" w:rsidR="00E11A1C" w:rsidRDefault="001C740C" w:rsidP="00BB4C6F">
      <w:pPr>
        <w:spacing w:after="0"/>
        <w:rPr>
          <w:rFonts w:ascii="Verdana" w:hAnsi="Verdana"/>
          <w:sz w:val="20"/>
          <w:szCs w:val="20"/>
        </w:rPr>
      </w:pPr>
      <w:r w:rsidRPr="00D76AB4">
        <w:rPr>
          <w:rFonts w:ascii="Verdana" w:hAnsi="Verdana"/>
          <w:b/>
          <w:bCs/>
          <w:sz w:val="20"/>
          <w:szCs w:val="20"/>
        </w:rPr>
        <w:t>Forma pisemna oferty</w:t>
      </w:r>
      <w:r>
        <w:rPr>
          <w:rFonts w:ascii="Verdana" w:hAnsi="Verdana"/>
          <w:sz w:val="20"/>
          <w:szCs w:val="20"/>
        </w:rPr>
        <w:t>:</w:t>
      </w:r>
      <w:r w:rsidR="00D11F64" w:rsidRPr="008F47CD">
        <w:rPr>
          <w:rFonts w:ascii="Verdana" w:hAnsi="Verdana"/>
          <w:sz w:val="20"/>
          <w:szCs w:val="20"/>
        </w:rPr>
        <w:t xml:space="preserve"> </w:t>
      </w:r>
      <w:r w:rsidR="004A1624">
        <w:rPr>
          <w:rFonts w:ascii="Verdana" w:hAnsi="Verdana"/>
          <w:sz w:val="20"/>
          <w:szCs w:val="20"/>
        </w:rPr>
        <w:t xml:space="preserve">Ofertę sporządzoną w języku polskim, w formie pisemnej, podpisaną przez osoby upoważnione do reprezentowania oferenta, należy umieścić w zamkniętej kopercie opisanej: nazwa i adres Zamawiającego, nazwa i adres oferenta, napis „Świadczenie usług w zakresie usług medycznych” </w:t>
      </w:r>
      <w:bookmarkStart w:id="0" w:name="_Hlk181783687"/>
      <w:r w:rsidR="004A1624">
        <w:rPr>
          <w:rFonts w:ascii="Verdana" w:hAnsi="Verdana"/>
          <w:sz w:val="20"/>
          <w:szCs w:val="20"/>
        </w:rPr>
        <w:t xml:space="preserve">w okresie od </w:t>
      </w:r>
      <w:r w:rsidR="0014395E">
        <w:rPr>
          <w:rFonts w:ascii="Verdana" w:hAnsi="Verdana"/>
          <w:sz w:val="20"/>
          <w:szCs w:val="20"/>
        </w:rPr>
        <w:t>13</w:t>
      </w:r>
      <w:r w:rsidR="004A1624">
        <w:rPr>
          <w:rFonts w:ascii="Verdana" w:hAnsi="Verdana"/>
          <w:sz w:val="20"/>
          <w:szCs w:val="20"/>
        </w:rPr>
        <w:t xml:space="preserve"> stycznia 2025 r. do 31 grudnia 2025 r.” </w:t>
      </w:r>
    </w:p>
    <w:bookmarkEnd w:id="0"/>
    <w:p w14:paraId="5AAB52B7" w14:textId="0A0F7CE2" w:rsidR="004A1624" w:rsidRDefault="004A1624" w:rsidP="00BB4C6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Oferty będę przyjmowane w sekretariacie Zamawiaj</w:t>
      </w:r>
      <w:r w:rsidR="00D76AB4">
        <w:rPr>
          <w:rFonts w:ascii="Verdana" w:hAnsi="Verdana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>cego w pok.214</w:t>
      </w:r>
      <w:r w:rsidR="00D76AB4">
        <w:rPr>
          <w:rFonts w:ascii="Verdana" w:hAnsi="Verdana"/>
          <w:sz w:val="20"/>
          <w:szCs w:val="20"/>
        </w:rPr>
        <w:t xml:space="preserve"> (czynny w dni robocze od poniedziałku do piątku w godzinach 8:00-15:00) bądź przesłane listownie na adres: Wrocławskie Centrum Rozwoju Społecznego, pl. Dominikański 6, 50-159 Wrocław (decyduje data wpływu).</w:t>
      </w:r>
    </w:p>
    <w:p w14:paraId="7BA342AB" w14:textId="44587565" w:rsidR="00A74413" w:rsidRDefault="00D76AB4" w:rsidP="00BB4C6F">
      <w:pPr>
        <w:spacing w:after="0"/>
        <w:rPr>
          <w:rFonts w:ascii="Verdana" w:hAnsi="Verdana"/>
          <w:sz w:val="20"/>
          <w:szCs w:val="20"/>
        </w:rPr>
      </w:pPr>
      <w:r w:rsidRPr="00CD6550">
        <w:rPr>
          <w:rFonts w:ascii="Verdana" w:hAnsi="Verdana"/>
          <w:b/>
          <w:bCs/>
          <w:sz w:val="20"/>
          <w:szCs w:val="20"/>
        </w:rPr>
        <w:t>Forma elektroniczna</w:t>
      </w:r>
      <w:r>
        <w:rPr>
          <w:rFonts w:ascii="Verdana" w:hAnsi="Verdana"/>
          <w:sz w:val="20"/>
          <w:szCs w:val="20"/>
        </w:rPr>
        <w:t xml:space="preserve">: Oferta w formie elektronicznej winna być przygotowana tak jak oferta składana w formie pisemnej – skany dokumentów podpisanych przez osobę/osoby upoważnione należy przesłać na adres mailowy:natalia.hordiichuk@wcrs.pl </w:t>
      </w:r>
      <w:r w:rsidR="008238AE">
        <w:rPr>
          <w:rFonts w:ascii="Verdana" w:hAnsi="Verdana"/>
          <w:sz w:val="20"/>
          <w:szCs w:val="20"/>
        </w:rPr>
        <w:t xml:space="preserve">lub </w:t>
      </w:r>
      <w:hyperlink r:id="rId7" w:history="1">
        <w:r w:rsidR="008238AE" w:rsidRPr="005C55B9">
          <w:rPr>
            <w:rStyle w:val="Hipercze"/>
            <w:rFonts w:ascii="Verdana" w:hAnsi="Verdana"/>
            <w:sz w:val="20"/>
            <w:szCs w:val="20"/>
          </w:rPr>
          <w:t>info@wcrs.pl</w:t>
        </w:r>
      </w:hyperlink>
      <w:r w:rsidR="008238AE">
        <w:rPr>
          <w:rFonts w:ascii="Verdana" w:hAnsi="Verdana"/>
          <w:sz w:val="20"/>
          <w:szCs w:val="20"/>
        </w:rPr>
        <w:t xml:space="preserve"> Temat e-maila: „Świadczenie usług w zakresie usług med</w:t>
      </w:r>
      <w:r w:rsidR="00A74413">
        <w:rPr>
          <w:rFonts w:ascii="Verdana" w:hAnsi="Verdana"/>
          <w:sz w:val="20"/>
          <w:szCs w:val="20"/>
        </w:rPr>
        <w:t>y</w:t>
      </w:r>
      <w:r w:rsidR="008238AE">
        <w:rPr>
          <w:rFonts w:ascii="Verdana" w:hAnsi="Verdana"/>
          <w:sz w:val="20"/>
          <w:szCs w:val="20"/>
        </w:rPr>
        <w:t>cznych”</w:t>
      </w:r>
      <w:r w:rsidR="00A74413">
        <w:rPr>
          <w:rFonts w:ascii="Verdana" w:hAnsi="Verdana"/>
          <w:sz w:val="20"/>
          <w:szCs w:val="20"/>
        </w:rPr>
        <w:t xml:space="preserve"> w</w:t>
      </w:r>
      <w:r w:rsidR="0069545F">
        <w:rPr>
          <w:rFonts w:ascii="Verdana" w:hAnsi="Verdana"/>
          <w:sz w:val="20"/>
          <w:szCs w:val="20"/>
        </w:rPr>
        <w:t xml:space="preserve"> </w:t>
      </w:r>
      <w:r w:rsidR="00A74413">
        <w:rPr>
          <w:rFonts w:ascii="Verdana" w:hAnsi="Verdana"/>
          <w:sz w:val="20"/>
          <w:szCs w:val="20"/>
        </w:rPr>
        <w:t xml:space="preserve">okresie od </w:t>
      </w:r>
      <w:r w:rsidR="0014395E">
        <w:rPr>
          <w:rFonts w:ascii="Verdana" w:hAnsi="Verdana"/>
          <w:sz w:val="20"/>
          <w:szCs w:val="20"/>
        </w:rPr>
        <w:t>13</w:t>
      </w:r>
      <w:r w:rsidR="00A74413">
        <w:rPr>
          <w:rFonts w:ascii="Verdana" w:hAnsi="Verdana"/>
          <w:sz w:val="20"/>
          <w:szCs w:val="20"/>
        </w:rPr>
        <w:t xml:space="preserve"> stycznia 2025 r. do 31 grudnia 2025 r.” </w:t>
      </w:r>
    </w:p>
    <w:p w14:paraId="3BCC9982" w14:textId="33E30B05" w:rsidR="00D76AB4" w:rsidRDefault="00A74413" w:rsidP="00BB4C6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tytule maila powinna znaleźć się informacja o tym, że mail zawiera ofertę na niniejsze zapytanie ofertowe. Oferta wybranego oferenta, która była przesłana w formie elektronicznej, musi zostać załączona do umowy w oryginale.</w:t>
      </w:r>
    </w:p>
    <w:p w14:paraId="73058EC3" w14:textId="77777777" w:rsidR="000E1525" w:rsidRDefault="00A74413" w:rsidP="000E152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Prawidłowe ustalenie stawki podatku VAT (jeżeli dotyczy) należy do obowiązków oferenta. Zamawiający nie uzna za oczywistą pomyłkę i nie będzie poprawiał błędnie wystawionej stawki podatku VAT.</w:t>
      </w:r>
    </w:p>
    <w:p w14:paraId="19F0C09B" w14:textId="77777777" w:rsidR="000E1525" w:rsidRDefault="000E1525" w:rsidP="000E1525">
      <w:pPr>
        <w:spacing w:after="0"/>
        <w:rPr>
          <w:rFonts w:ascii="Verdana" w:hAnsi="Verdana"/>
          <w:sz w:val="20"/>
          <w:szCs w:val="20"/>
        </w:rPr>
      </w:pPr>
    </w:p>
    <w:p w14:paraId="68E24ED0" w14:textId="3742D4F6" w:rsidR="00CD6550" w:rsidRPr="000E1525" w:rsidRDefault="00D11F64" w:rsidP="000E152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</w:t>
      </w:r>
      <w:r w:rsidRPr="008F47CD">
        <w:rPr>
          <w:rFonts w:ascii="Verdana" w:hAnsi="Verdana"/>
          <w:b/>
          <w:sz w:val="20"/>
          <w:szCs w:val="20"/>
        </w:rPr>
        <w:t>. Kryteria wyboru oferty</w:t>
      </w:r>
    </w:p>
    <w:p w14:paraId="50AD4CD6" w14:textId="44862265" w:rsidR="00111581" w:rsidRPr="00CD6550" w:rsidRDefault="00A74413" w:rsidP="00B75EFA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Przy wyborze i ocenie ofert uznanych za ważne i złożone przez Wykonawców uznanych za spełniających warunki udziału w postępowaniu Zamawiający będzie się kierował następującym kryterium:</w:t>
      </w:r>
    </w:p>
    <w:p w14:paraId="3079C07A" w14:textId="4A234432" w:rsidR="000C1F81" w:rsidRDefault="00BB4C6F" w:rsidP="00B75E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Całkowita cena zamówienia brutto – waga 100%, punkty zostaną przyznane zgodnie z poniższym wzorem:</w:t>
      </w:r>
    </w:p>
    <w:p w14:paraId="2E2F8E32" w14:textId="137FADFC" w:rsidR="00BB4C6F" w:rsidRDefault="00BB4C6F" w:rsidP="00B75E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     </w:t>
      </w:r>
      <w:r w:rsidR="000E1525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najniższa oferowana cena brutto</w:t>
      </w:r>
    </w:p>
    <w:p w14:paraId="1C88920A" w14:textId="77777777" w:rsidR="00BB4C6F" w:rsidRDefault="00BB4C6F" w:rsidP="00B75E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=      - - - - - - - - - - - - - - - - - - - - - - -         x 100% x100 pkt</w:t>
      </w:r>
    </w:p>
    <w:p w14:paraId="22BBFB43" w14:textId="7187D27B" w:rsidR="00111581" w:rsidRPr="00E40412" w:rsidRDefault="00BB4C6F" w:rsidP="0006162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cena badanej oferty brutto</w:t>
      </w:r>
    </w:p>
    <w:p w14:paraId="4F52B3DE" w14:textId="2ED73AAF" w:rsidR="00D11F64" w:rsidRDefault="00D11F64" w:rsidP="00FC7857">
      <w:pPr>
        <w:spacing w:after="0"/>
        <w:rPr>
          <w:rFonts w:ascii="Verdana" w:hAnsi="Verdana"/>
          <w:sz w:val="20"/>
          <w:szCs w:val="20"/>
        </w:rPr>
      </w:pPr>
      <w:r w:rsidRPr="00195929">
        <w:rPr>
          <w:rFonts w:ascii="Verdana" w:hAnsi="Verdana"/>
          <w:b/>
          <w:sz w:val="20"/>
          <w:szCs w:val="20"/>
        </w:rPr>
        <w:t xml:space="preserve">Za </w:t>
      </w:r>
      <w:r w:rsidR="00BB4C6F">
        <w:rPr>
          <w:rFonts w:ascii="Verdana" w:hAnsi="Verdana"/>
          <w:b/>
          <w:sz w:val="20"/>
          <w:szCs w:val="20"/>
        </w:rPr>
        <w:t xml:space="preserve">ofertę </w:t>
      </w:r>
      <w:r w:rsidRPr="00195929">
        <w:rPr>
          <w:rFonts w:ascii="Verdana" w:hAnsi="Verdana"/>
          <w:b/>
          <w:sz w:val="20"/>
          <w:szCs w:val="20"/>
        </w:rPr>
        <w:t>najkorzystniejszą  zostanie uznana oferta</w:t>
      </w:r>
      <w:r w:rsidR="00BB4C6F">
        <w:rPr>
          <w:rFonts w:ascii="Verdana" w:hAnsi="Verdana"/>
          <w:b/>
          <w:sz w:val="20"/>
          <w:szCs w:val="20"/>
        </w:rPr>
        <w:t>, która uzyska</w:t>
      </w:r>
      <w:r w:rsidRPr="00195929">
        <w:rPr>
          <w:rFonts w:ascii="Verdana" w:hAnsi="Verdana"/>
          <w:b/>
          <w:sz w:val="20"/>
          <w:szCs w:val="20"/>
        </w:rPr>
        <w:t xml:space="preserve"> najw</w:t>
      </w:r>
      <w:r w:rsidR="00BB4C6F">
        <w:rPr>
          <w:rFonts w:ascii="Verdana" w:hAnsi="Verdana"/>
          <w:b/>
          <w:sz w:val="20"/>
          <w:szCs w:val="20"/>
        </w:rPr>
        <w:t>ięk</w:t>
      </w:r>
      <w:r w:rsidRPr="00195929">
        <w:rPr>
          <w:rFonts w:ascii="Verdana" w:hAnsi="Verdana"/>
          <w:b/>
          <w:sz w:val="20"/>
          <w:szCs w:val="20"/>
        </w:rPr>
        <w:t>szą liczb</w:t>
      </w:r>
      <w:r w:rsidR="00BB4C6F">
        <w:rPr>
          <w:rFonts w:ascii="Verdana" w:hAnsi="Verdana"/>
          <w:b/>
          <w:sz w:val="20"/>
          <w:szCs w:val="20"/>
        </w:rPr>
        <w:t>ę</w:t>
      </w:r>
      <w:r w:rsidRPr="00195929">
        <w:rPr>
          <w:rFonts w:ascii="Verdana" w:hAnsi="Verdana"/>
          <w:b/>
          <w:sz w:val="20"/>
          <w:szCs w:val="20"/>
        </w:rPr>
        <w:t xml:space="preserve"> punktów</w:t>
      </w:r>
      <w:r w:rsidRPr="00195929">
        <w:rPr>
          <w:rFonts w:ascii="Verdana" w:hAnsi="Verdana"/>
          <w:sz w:val="20"/>
          <w:szCs w:val="20"/>
        </w:rPr>
        <w:t>.</w:t>
      </w:r>
    </w:p>
    <w:p w14:paraId="0A1CBFC8" w14:textId="6384BBB2" w:rsidR="00111581" w:rsidRDefault="00BB4C6F" w:rsidP="00FC7857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toku badania i oceny ofert Zamawiający może żądać od oferentów wyjaśnień</w:t>
      </w:r>
      <w:r w:rsidR="0036102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dotyczących </w:t>
      </w:r>
      <w:r w:rsidR="0069545F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reści złożonych ofert.</w:t>
      </w:r>
    </w:p>
    <w:p w14:paraId="0D150103" w14:textId="006DA68E" w:rsidR="00BB4C6F" w:rsidRDefault="0069545F" w:rsidP="00FC7857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może nie rozstrzygnąć postępowania, l=jeżeli cena oferty uznanej za najkorzystniejszą przewyższy kwotę jaką Zamawiający zamierza przeznaczyć na sfinansowania zamówienia.</w:t>
      </w:r>
    </w:p>
    <w:p w14:paraId="5DBCDC93" w14:textId="1258E4CC" w:rsidR="0069545F" w:rsidRDefault="0069545F" w:rsidP="00FC7857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Zaoferowana cena </w:t>
      </w:r>
      <w:r w:rsidR="00CD6550">
        <w:rPr>
          <w:rFonts w:ascii="Verdana" w:hAnsi="Verdana"/>
          <w:sz w:val="20"/>
          <w:szCs w:val="20"/>
        </w:rPr>
        <w:t>nie ulega waloryzacji i jest stała przez okres realizacji zamówienia.</w:t>
      </w:r>
    </w:p>
    <w:p w14:paraId="45BE26BD" w14:textId="62B5BE8E" w:rsidR="00CD6550" w:rsidRDefault="00CD6550" w:rsidP="00FC7857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zastrzega sobie prawo do unieważnienia postępowania o udzielenie zamówienia bez podania przyczyny.</w:t>
      </w:r>
    </w:p>
    <w:p w14:paraId="7AF64903" w14:textId="269368CF" w:rsidR="00CD6550" w:rsidRDefault="00CD6550" w:rsidP="00FC7857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podpisze umowę z Wykonawcą, który przedłoży najkorzystniejszą ofertę w ramach przyjętych kryteriów.</w:t>
      </w:r>
    </w:p>
    <w:p w14:paraId="5FA18926" w14:textId="5927E654" w:rsidR="00CD6550" w:rsidRPr="00BB4C6F" w:rsidRDefault="00CD6550" w:rsidP="00FC7857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miejscu i podpisaniu umowy Zamawiający powiadomi wybranego Wykonawcę.</w:t>
      </w:r>
    </w:p>
    <w:p w14:paraId="7889CA6E" w14:textId="77777777" w:rsidR="00CD6550" w:rsidRDefault="00CD6550" w:rsidP="00FC7857">
      <w:pPr>
        <w:spacing w:after="0"/>
        <w:rPr>
          <w:rFonts w:ascii="Verdana" w:hAnsi="Verdana"/>
          <w:b/>
          <w:sz w:val="20"/>
          <w:szCs w:val="20"/>
        </w:rPr>
      </w:pPr>
    </w:p>
    <w:p w14:paraId="32CB1A06" w14:textId="6A2D542B" w:rsidR="00D11F64" w:rsidRPr="00195929" w:rsidRDefault="00D11F64" w:rsidP="00FC7857">
      <w:pPr>
        <w:spacing w:after="0"/>
        <w:rPr>
          <w:rFonts w:ascii="Verdana" w:hAnsi="Verdana"/>
          <w:sz w:val="20"/>
          <w:szCs w:val="20"/>
        </w:rPr>
      </w:pPr>
      <w:r w:rsidRPr="00061628">
        <w:rPr>
          <w:rFonts w:ascii="Verdana" w:hAnsi="Verdana"/>
          <w:b/>
          <w:sz w:val="20"/>
          <w:szCs w:val="20"/>
        </w:rPr>
        <w:t>VI.</w:t>
      </w:r>
      <w:r w:rsidRPr="00195929">
        <w:rPr>
          <w:rFonts w:ascii="Verdana" w:hAnsi="Verdana"/>
          <w:sz w:val="20"/>
          <w:szCs w:val="20"/>
        </w:rPr>
        <w:t xml:space="preserve"> </w:t>
      </w:r>
      <w:r w:rsidR="00CD6550" w:rsidRPr="00CD6550">
        <w:rPr>
          <w:rFonts w:ascii="Verdana" w:hAnsi="Verdana"/>
          <w:b/>
          <w:bCs/>
          <w:sz w:val="20"/>
          <w:szCs w:val="20"/>
        </w:rPr>
        <w:t>Warunki zmiany umowy</w:t>
      </w:r>
      <w:r w:rsidRPr="00195929">
        <w:rPr>
          <w:rFonts w:ascii="Verdana" w:hAnsi="Verdana"/>
          <w:sz w:val="20"/>
          <w:szCs w:val="20"/>
        </w:rPr>
        <w:t xml:space="preserve"> </w:t>
      </w:r>
    </w:p>
    <w:p w14:paraId="34B231DF" w14:textId="11B367AC" w:rsidR="00D11F64" w:rsidRDefault="00CD6550" w:rsidP="00FC7857">
      <w:pPr>
        <w:pStyle w:val="Akapitzlist"/>
        <w:numPr>
          <w:ilvl w:val="0"/>
          <w:numId w:val="51"/>
        </w:numPr>
        <w:spacing w:after="0"/>
        <w:ind w:left="284" w:hanging="284"/>
        <w:rPr>
          <w:rFonts w:ascii="Verdana" w:hAnsi="Verdana"/>
          <w:bCs/>
          <w:sz w:val="20"/>
          <w:szCs w:val="20"/>
        </w:rPr>
      </w:pPr>
      <w:r w:rsidRPr="002248AC">
        <w:rPr>
          <w:rFonts w:ascii="Verdana" w:hAnsi="Verdana"/>
          <w:bCs/>
          <w:sz w:val="20"/>
          <w:szCs w:val="20"/>
        </w:rPr>
        <w:t>Zamawiający przewiduje możliwości zmiany umowy, w przypadku, gdy nastąpi zmiana powszechnie obowiązujących przepisów prawa w zakresie mających w</w:t>
      </w:r>
      <w:r w:rsidR="005B16FD">
        <w:rPr>
          <w:rFonts w:ascii="Verdana" w:hAnsi="Verdana"/>
          <w:bCs/>
          <w:sz w:val="20"/>
          <w:szCs w:val="20"/>
        </w:rPr>
        <w:t>pływ na realizację przedmiotu umowy.</w:t>
      </w:r>
    </w:p>
    <w:p w14:paraId="63473DA9" w14:textId="1A610554" w:rsidR="005B16FD" w:rsidRDefault="005B16FD" w:rsidP="00FC7857">
      <w:pPr>
        <w:pStyle w:val="Akapitzlist"/>
        <w:numPr>
          <w:ilvl w:val="0"/>
          <w:numId w:val="51"/>
        </w:numPr>
        <w:spacing w:after="0"/>
        <w:ind w:left="284" w:hanging="284"/>
        <w:rPr>
          <w:rFonts w:ascii="Verdana" w:hAnsi="Verdana"/>
          <w:bCs/>
          <w:sz w:val="20"/>
          <w:szCs w:val="20"/>
        </w:rPr>
      </w:pPr>
      <w:r w:rsidRPr="002248AC">
        <w:rPr>
          <w:rFonts w:ascii="Verdana" w:hAnsi="Verdana"/>
          <w:bCs/>
          <w:sz w:val="20"/>
          <w:szCs w:val="20"/>
        </w:rPr>
        <w:t>Zamawiający przewiduje możliwości zmiany umowy</w:t>
      </w:r>
      <w:r>
        <w:rPr>
          <w:rFonts w:ascii="Verdana" w:hAnsi="Verdana"/>
          <w:bCs/>
          <w:sz w:val="20"/>
          <w:szCs w:val="20"/>
        </w:rPr>
        <w:t xml:space="preserve"> w zakresie wydłużenia bądź zmiany terminu albo zmiany miejsca wykonania umowy w przypadku zdarzeń losowych lub z przyczyn niezależnych od Zamawiającego i Wykonawcy.</w:t>
      </w:r>
    </w:p>
    <w:p w14:paraId="460514B9" w14:textId="63092872" w:rsidR="005B16FD" w:rsidRDefault="005B16FD" w:rsidP="00FC7857">
      <w:pPr>
        <w:pStyle w:val="Akapitzlist"/>
        <w:numPr>
          <w:ilvl w:val="0"/>
          <w:numId w:val="51"/>
        </w:numPr>
        <w:spacing w:after="0"/>
        <w:ind w:left="284" w:hanging="2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Zmiany i uzupełnienia w umowie mogą być dokonane tylko w formie pisemnej pod rygorem nieważności. Strony nie mogą powoływać się na ustalenia pozaumowne.</w:t>
      </w:r>
    </w:p>
    <w:p w14:paraId="48530ECC" w14:textId="6E861F68" w:rsidR="005B16FD" w:rsidRDefault="005B16FD" w:rsidP="00FC7857">
      <w:pPr>
        <w:pStyle w:val="Akapitzlist"/>
        <w:numPr>
          <w:ilvl w:val="0"/>
          <w:numId w:val="51"/>
        </w:numPr>
        <w:spacing w:after="0"/>
        <w:ind w:left="284" w:hanging="2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Zamawiający dopuszcza istotne zmiany postanowień umowy w następujących przypadkach i określonym zakresie:</w:t>
      </w:r>
    </w:p>
    <w:p w14:paraId="1CA272CD" w14:textId="7C423844" w:rsidR="005B16FD" w:rsidRDefault="005B16FD" w:rsidP="00FC7857">
      <w:pPr>
        <w:pStyle w:val="Akapitzlist"/>
        <w:numPr>
          <w:ilvl w:val="0"/>
          <w:numId w:val="52"/>
        </w:numPr>
        <w:spacing w:after="0"/>
        <w:ind w:left="567" w:hanging="28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Sposobu wykonania przedmiotu umowy wskutek wystąpienia okoliczności, których Zamawiający nie był w stanie przewidzieć, pomimo zachowania należytej staranności;</w:t>
      </w:r>
    </w:p>
    <w:p w14:paraId="30A10719" w14:textId="40910D17" w:rsidR="005B16FD" w:rsidRDefault="00F600C7" w:rsidP="00FC7857">
      <w:pPr>
        <w:pStyle w:val="Akapitzlist"/>
        <w:numPr>
          <w:ilvl w:val="0"/>
          <w:numId w:val="52"/>
        </w:numPr>
        <w:spacing w:after="0"/>
        <w:ind w:left="567" w:hanging="28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Zmiany zakresu oraz sposobu wykonania przedmiotu umowy w przypadku zmiany powszechnie obowiązujących przepisów prawa w zakresie mających wpływ na realizację umowy;</w:t>
      </w:r>
    </w:p>
    <w:p w14:paraId="53EA01AF" w14:textId="69A0C45C" w:rsidR="00F600C7" w:rsidRDefault="00F600C7" w:rsidP="00FC7857">
      <w:pPr>
        <w:pStyle w:val="Akapitzlist"/>
        <w:numPr>
          <w:ilvl w:val="0"/>
          <w:numId w:val="52"/>
        </w:numPr>
        <w:spacing w:after="0"/>
        <w:ind w:left="567" w:hanging="28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Zmiany zakresu oraz sposobu wykonania przedmiotu umowy na skutek okoliczności, których nie można było przewidzieć w chwili zawarcia umowy.</w:t>
      </w:r>
    </w:p>
    <w:p w14:paraId="678FD696" w14:textId="77777777" w:rsidR="00FC7857" w:rsidRPr="002248AC" w:rsidRDefault="00FC7857" w:rsidP="00FC7857">
      <w:pPr>
        <w:pStyle w:val="Akapitzlist"/>
        <w:spacing w:after="0"/>
        <w:ind w:left="567"/>
        <w:rPr>
          <w:rFonts w:ascii="Verdana" w:hAnsi="Verdana"/>
          <w:bCs/>
          <w:sz w:val="20"/>
          <w:szCs w:val="20"/>
        </w:rPr>
      </w:pPr>
    </w:p>
    <w:p w14:paraId="490E3B86" w14:textId="01702656" w:rsidR="00F600C7" w:rsidRDefault="00F600C7" w:rsidP="00FC7857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VII. Ocena i wybór oferty.</w:t>
      </w:r>
    </w:p>
    <w:p w14:paraId="5C53DF54" w14:textId="58A4C20D" w:rsidR="00F600C7" w:rsidRDefault="00F600C7" w:rsidP="00FC7857">
      <w:pPr>
        <w:pStyle w:val="Akapitzlist"/>
        <w:numPr>
          <w:ilvl w:val="0"/>
          <w:numId w:val="53"/>
        </w:numPr>
        <w:spacing w:after="0"/>
        <w:ind w:left="284" w:hanging="284"/>
        <w:rPr>
          <w:rFonts w:ascii="Verdana" w:hAnsi="Verdana"/>
          <w:bCs/>
          <w:sz w:val="20"/>
          <w:szCs w:val="20"/>
        </w:rPr>
      </w:pPr>
      <w:r w:rsidRPr="00F600C7">
        <w:rPr>
          <w:rFonts w:ascii="Verdana" w:hAnsi="Verdana"/>
          <w:bCs/>
          <w:sz w:val="20"/>
          <w:szCs w:val="20"/>
        </w:rPr>
        <w:t>Zamawiający dokona oceny ofert pod względem formalnym oraz zgodności z niniejszym zapytaniem ofertowym.</w:t>
      </w:r>
    </w:p>
    <w:p w14:paraId="1B4FC046" w14:textId="17F20AF9" w:rsidR="00F600C7" w:rsidRDefault="00F600C7" w:rsidP="00FC7857">
      <w:pPr>
        <w:pStyle w:val="Akapitzlist"/>
        <w:numPr>
          <w:ilvl w:val="0"/>
          <w:numId w:val="53"/>
        </w:numPr>
        <w:spacing w:after="0"/>
        <w:ind w:left="284" w:hanging="2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Oferta zostanie odrzucona, jeśli:</w:t>
      </w:r>
    </w:p>
    <w:p w14:paraId="5C08E134" w14:textId="58BEFB41" w:rsidR="00F600C7" w:rsidRDefault="00F600C7" w:rsidP="00FC7857">
      <w:pPr>
        <w:pStyle w:val="Akapitzlist"/>
        <w:numPr>
          <w:ilvl w:val="0"/>
          <w:numId w:val="54"/>
        </w:numPr>
        <w:spacing w:after="0"/>
        <w:ind w:left="567" w:hanging="28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Została złożona po wyznaczonym terminie lub w nieprawidłowy sposób tj. nie została złożona w wyznaczony sposób;</w:t>
      </w:r>
    </w:p>
    <w:p w14:paraId="3EEDE297" w14:textId="7D3363DE" w:rsidR="00F600C7" w:rsidRDefault="00F600C7" w:rsidP="00FC7857">
      <w:pPr>
        <w:pStyle w:val="Akapitzlist"/>
        <w:numPr>
          <w:ilvl w:val="0"/>
          <w:numId w:val="54"/>
        </w:numPr>
        <w:spacing w:after="0"/>
        <w:ind w:left="567" w:hanging="28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Jest niezgodna z wymaganiami określonymi w Zapytaniu ofertowym;</w:t>
      </w:r>
    </w:p>
    <w:p w14:paraId="7230BB33" w14:textId="399F38AC" w:rsidR="00F600C7" w:rsidRDefault="00F600C7" w:rsidP="00FC7857">
      <w:pPr>
        <w:pStyle w:val="Akapitzlist"/>
        <w:numPr>
          <w:ilvl w:val="0"/>
          <w:numId w:val="54"/>
        </w:numPr>
        <w:spacing w:after="0"/>
        <w:ind w:left="567" w:hanging="28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Jest niezgodna z obowiązującymi przepisami prawa;</w:t>
      </w:r>
    </w:p>
    <w:p w14:paraId="46CC135C" w14:textId="0C431FBA" w:rsidR="00F600C7" w:rsidRDefault="00F600C7" w:rsidP="00FC7857">
      <w:pPr>
        <w:pStyle w:val="Akapitzlist"/>
        <w:numPr>
          <w:ilvl w:val="0"/>
          <w:numId w:val="54"/>
        </w:numPr>
        <w:spacing w:after="0"/>
        <w:ind w:left="567" w:hanging="28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Jest niekompletna lub nie będzie zawierała wszystkich wymaganych przez</w:t>
      </w:r>
      <w:r w:rsidR="00452237">
        <w:rPr>
          <w:rFonts w:ascii="Verdana" w:hAnsi="Verdana"/>
          <w:bCs/>
          <w:sz w:val="20"/>
          <w:szCs w:val="20"/>
        </w:rPr>
        <w:t xml:space="preserve"> Zamawiającego dokumentów lub oświadczeń;</w:t>
      </w:r>
    </w:p>
    <w:p w14:paraId="510B9B50" w14:textId="19B49C27" w:rsidR="00452237" w:rsidRDefault="00452237" w:rsidP="00FC7857">
      <w:pPr>
        <w:pStyle w:val="Akapitzlist"/>
        <w:numPr>
          <w:ilvl w:val="0"/>
          <w:numId w:val="54"/>
        </w:numPr>
        <w:spacing w:after="0"/>
        <w:ind w:left="567" w:hanging="28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Wykonawca nie spełnia warunków udziału w postępowaniu i został z tego tytułu wykluczony;</w:t>
      </w:r>
    </w:p>
    <w:p w14:paraId="1F867830" w14:textId="24D4905E" w:rsidR="00452237" w:rsidRDefault="00452237" w:rsidP="00D93899">
      <w:pPr>
        <w:pStyle w:val="Akapitzlist"/>
        <w:numPr>
          <w:ilvl w:val="0"/>
          <w:numId w:val="53"/>
        </w:numPr>
        <w:spacing w:after="0"/>
        <w:ind w:left="284" w:hanging="2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 tytułu odrzucenia oferty Wykonawcom nie przysługują żadne roszczenia przeciw Zamawiającemu.</w:t>
      </w:r>
    </w:p>
    <w:p w14:paraId="3C62D034" w14:textId="20DF8E13" w:rsidR="00452237" w:rsidRPr="00452237" w:rsidRDefault="00452237" w:rsidP="00D93899">
      <w:pPr>
        <w:pStyle w:val="Akapitzlist"/>
        <w:numPr>
          <w:ilvl w:val="0"/>
          <w:numId w:val="53"/>
        </w:numPr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Zamawiający nie przewiduje składania ofert częściowych.</w:t>
      </w:r>
    </w:p>
    <w:p w14:paraId="35E10221" w14:textId="77777777" w:rsidR="00E40412" w:rsidRDefault="00E40412" w:rsidP="00B75EFA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02D416B" w14:textId="02A2AD5A" w:rsidR="00452237" w:rsidRDefault="00D11F64" w:rsidP="00B75EFA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VIII</w:t>
      </w:r>
      <w:r w:rsidRPr="008F47CD">
        <w:rPr>
          <w:rFonts w:ascii="Verdana" w:hAnsi="Verdana"/>
          <w:b/>
          <w:sz w:val="20"/>
          <w:szCs w:val="20"/>
        </w:rPr>
        <w:t xml:space="preserve">. </w:t>
      </w:r>
      <w:r w:rsidR="00452237">
        <w:rPr>
          <w:rFonts w:ascii="Verdana" w:hAnsi="Verdana"/>
          <w:b/>
          <w:sz w:val="20"/>
          <w:szCs w:val="20"/>
        </w:rPr>
        <w:t>Pozostałe postanowienia</w:t>
      </w:r>
    </w:p>
    <w:p w14:paraId="415C9B02" w14:textId="14FD61E8" w:rsidR="00452237" w:rsidRDefault="00756073" w:rsidP="003741EC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Zamawiający zastrzega sobie możliwość unieważnienia postepowania z poniższych powodów:</w:t>
      </w:r>
    </w:p>
    <w:p w14:paraId="7235C16C" w14:textId="7FA4A388" w:rsidR="00756073" w:rsidRDefault="00756073" w:rsidP="00C45F01">
      <w:pPr>
        <w:pStyle w:val="Akapitzlist"/>
        <w:numPr>
          <w:ilvl w:val="0"/>
          <w:numId w:val="56"/>
        </w:numPr>
        <w:spacing w:after="0"/>
        <w:ind w:left="567" w:hanging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Nie złożono żadnej oferty;</w:t>
      </w:r>
    </w:p>
    <w:p w14:paraId="4C736859" w14:textId="12C43615" w:rsidR="00756073" w:rsidRDefault="00756073" w:rsidP="00C45F01">
      <w:pPr>
        <w:pStyle w:val="Akapitzlist"/>
        <w:numPr>
          <w:ilvl w:val="0"/>
          <w:numId w:val="56"/>
        </w:numPr>
        <w:spacing w:after="0"/>
        <w:ind w:left="567" w:hanging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Cena najkorzystniejszej oferty </w:t>
      </w:r>
      <w:r w:rsidR="00F51FA7">
        <w:rPr>
          <w:rFonts w:ascii="Verdana" w:hAnsi="Verdana"/>
          <w:bCs/>
          <w:sz w:val="20"/>
          <w:szCs w:val="20"/>
        </w:rPr>
        <w:t>przewyższa kwotę, która zamawiający może przeznaczyć na sfinansowanie zamówienia;</w:t>
      </w:r>
    </w:p>
    <w:p w14:paraId="2EAF990E" w14:textId="5BEF27B9" w:rsidR="00F51FA7" w:rsidRDefault="00F51FA7" w:rsidP="00C45F01">
      <w:pPr>
        <w:pStyle w:val="Akapitzlist"/>
        <w:numPr>
          <w:ilvl w:val="0"/>
          <w:numId w:val="56"/>
        </w:numPr>
        <w:spacing w:after="0"/>
        <w:ind w:left="567" w:hanging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Jeżeli Wykonawca, którego oferta zastała wybrana, uchyla się od zawarcia umowy, a Zamawiający podejmuje decyzję, iż nie wybiera oferty najkorzystniejszej spośród pozo</w:t>
      </w:r>
      <w:r w:rsidR="00C74ADB">
        <w:rPr>
          <w:rFonts w:ascii="Verdana" w:hAnsi="Verdana"/>
          <w:bCs/>
          <w:sz w:val="20"/>
          <w:szCs w:val="20"/>
        </w:rPr>
        <w:t>stałych ofert;</w:t>
      </w:r>
    </w:p>
    <w:p w14:paraId="564B62BD" w14:textId="180706C8" w:rsidR="00C74ADB" w:rsidRDefault="00C74ADB" w:rsidP="00C45F01">
      <w:pPr>
        <w:pStyle w:val="Akapitzlist"/>
        <w:numPr>
          <w:ilvl w:val="0"/>
          <w:numId w:val="56"/>
        </w:numPr>
        <w:spacing w:after="0"/>
        <w:ind w:left="567" w:hanging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Wystąpiła istotna zmiana okoliczności powodująca, że prowadzenie postępowania  lub wykonanie zamówienia nie leży w interesie Zamawiaj</w:t>
      </w:r>
      <w:r w:rsidR="007219B4">
        <w:rPr>
          <w:rFonts w:ascii="Verdana" w:hAnsi="Verdana"/>
          <w:bCs/>
          <w:sz w:val="20"/>
          <w:szCs w:val="20"/>
        </w:rPr>
        <w:t>ą</w:t>
      </w:r>
      <w:r>
        <w:rPr>
          <w:rFonts w:ascii="Verdana" w:hAnsi="Verdana"/>
          <w:bCs/>
          <w:sz w:val="20"/>
          <w:szCs w:val="20"/>
        </w:rPr>
        <w:t>cego, czego nie można było wcześniej przewidzieć.</w:t>
      </w:r>
    </w:p>
    <w:p w14:paraId="7D87A641" w14:textId="3ABFF3E4" w:rsidR="00C74ADB" w:rsidRDefault="00C74ADB" w:rsidP="003741EC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 przypadku, gdy wybrany Wykonawca odstąpi od podpisania umowy z zamawiającym, możliwe jest podpisanie przez Zamawiaj</w:t>
      </w:r>
      <w:r w:rsidR="007219B4">
        <w:rPr>
          <w:rFonts w:ascii="Verdana" w:hAnsi="Verdana"/>
          <w:bCs/>
          <w:sz w:val="20"/>
          <w:szCs w:val="20"/>
        </w:rPr>
        <w:t>ą</w:t>
      </w:r>
      <w:r>
        <w:rPr>
          <w:rFonts w:ascii="Verdana" w:hAnsi="Verdana"/>
          <w:bCs/>
          <w:sz w:val="20"/>
          <w:szCs w:val="20"/>
        </w:rPr>
        <w:t>cego umowy z kolejnym Wykonawcą, który w postępowaniu uzyskał kolejną najwyższą liczbę punktów.</w:t>
      </w:r>
    </w:p>
    <w:p w14:paraId="6C1B6CED" w14:textId="3FA699CE" w:rsidR="00C74ADB" w:rsidRDefault="00C74ADB" w:rsidP="003741EC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Cena ma być wyrażona w złotych polskich z uwzględnieniem należnego podatku VAT. Cenę oferty należy podać z dokładnością do dwóch miejsc po przecinku(zł/gr).</w:t>
      </w:r>
    </w:p>
    <w:p w14:paraId="16020432" w14:textId="577C0B78" w:rsidR="00C74ADB" w:rsidRDefault="00C74ADB" w:rsidP="003741EC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Cena oferty powinna obejmować pełny zakres prac określonych w zapytaniu oraz uwzględniać wszystkie koszty związane z wykonaniem przedmiotu zamówienia.</w:t>
      </w:r>
    </w:p>
    <w:p w14:paraId="5C40348C" w14:textId="12A3560E" w:rsidR="00C74ADB" w:rsidRDefault="00C74ADB" w:rsidP="003741EC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Wykonawca nie będzie mógł żądać podwyższenia wynagrodzenia, chociażby w czasie zawarcia umowy nie można było przewidzieć rozmiaru lub kosztów tych świadczeń.</w:t>
      </w:r>
    </w:p>
    <w:p w14:paraId="04AC664F" w14:textId="5ACE16F6" w:rsidR="00C74ADB" w:rsidRDefault="007219B4" w:rsidP="00C45F01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 ustalenie ilości prac i innych świadczeń oraz sposób przeprowadzenia na tej podstawie kalkulacji ofertowego wynagrodzenia odpowiada wyłącznie Wykonawca.</w:t>
      </w:r>
    </w:p>
    <w:p w14:paraId="409402A6" w14:textId="2DC95D03" w:rsidR="007219B4" w:rsidRPr="007219B4" w:rsidRDefault="007219B4" w:rsidP="00C45F01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wyniku nieuwzględnienia okoliczności, które mogą wpłynąć na cenę zamówienia Wykonawca ponosić będzie skutki błędów w ofercie. </w:t>
      </w:r>
      <w:r w:rsidRPr="007219B4">
        <w:rPr>
          <w:rFonts w:ascii="Verdana" w:hAnsi="Verdana"/>
          <w:bCs/>
          <w:sz w:val="20"/>
          <w:szCs w:val="20"/>
        </w:rPr>
        <w:t>Od Wykonawcy wymagane jest szczegółowe zapoznanie się z przedmiotem zapytania ofertowego, a także sprawdzenie warunków wykonywania zamówienia oraz skalkulowania ceny oferty z należytą starannością.</w:t>
      </w:r>
    </w:p>
    <w:p w14:paraId="18BE4B3F" w14:textId="5FA2E9D2" w:rsidR="007219B4" w:rsidRDefault="007219B4" w:rsidP="00C45F01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Zamawiający zastrzega sobie prawo do odstąpienia od zamówienia bez podania przyczyny oraz możliwość negocjacji przedstawionych warunków współpracy.</w:t>
      </w:r>
    </w:p>
    <w:p w14:paraId="19908D0A" w14:textId="179C933F" w:rsidR="00452237" w:rsidRPr="007219B4" w:rsidRDefault="007219B4" w:rsidP="00C45F01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Powyższe zapytanie nie stanowi oferty w rozumieniu Kodeksu cywilnego. Złożenie zapytania ofertowego, jak też otrzymanie w jego wyniku oferty nie jest równoznaczne z udzieleniem zamówienia (nie rodzi skutków w postaci zawarcia umowy).</w:t>
      </w:r>
    </w:p>
    <w:p w14:paraId="09B67096" w14:textId="77777777" w:rsidR="00452237" w:rsidRDefault="00452237" w:rsidP="00B75EFA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32FFBBF" w14:textId="41E271E3" w:rsidR="00D11F64" w:rsidRPr="008F47CD" w:rsidRDefault="00452237" w:rsidP="00B75EFA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IX. </w:t>
      </w:r>
      <w:r w:rsidR="00D11F64" w:rsidRPr="008F47CD">
        <w:rPr>
          <w:rFonts w:ascii="Verdana" w:hAnsi="Verdana"/>
          <w:b/>
          <w:sz w:val="20"/>
          <w:szCs w:val="20"/>
        </w:rPr>
        <w:t>Miejsce i termin składania ofert</w:t>
      </w:r>
    </w:p>
    <w:p w14:paraId="52D9B004" w14:textId="782A794F" w:rsidR="00D11F64" w:rsidRDefault="00D11F64" w:rsidP="00B75EF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8F47CD">
        <w:rPr>
          <w:rFonts w:ascii="Verdana" w:hAnsi="Verdana"/>
          <w:sz w:val="20"/>
          <w:szCs w:val="20"/>
        </w:rPr>
        <w:t xml:space="preserve">Termin składania ofert upływa w dniu </w:t>
      </w:r>
      <w:r w:rsidR="0014395E">
        <w:rPr>
          <w:rFonts w:ascii="Verdana" w:hAnsi="Verdana"/>
          <w:b/>
          <w:sz w:val="20"/>
          <w:szCs w:val="20"/>
        </w:rPr>
        <w:t>08.01.2025</w:t>
      </w:r>
      <w:r>
        <w:rPr>
          <w:rFonts w:ascii="Verdana" w:hAnsi="Verdana"/>
          <w:b/>
          <w:sz w:val="20"/>
          <w:szCs w:val="20"/>
        </w:rPr>
        <w:t xml:space="preserve"> r. o godzinie </w:t>
      </w:r>
      <w:r w:rsidR="004C4A7B">
        <w:rPr>
          <w:rFonts w:ascii="Verdana" w:hAnsi="Verdana"/>
          <w:b/>
          <w:sz w:val="20"/>
          <w:szCs w:val="20"/>
        </w:rPr>
        <w:t>15</w:t>
      </w:r>
      <w:r>
        <w:rPr>
          <w:rFonts w:ascii="Verdana" w:hAnsi="Verdana"/>
          <w:b/>
          <w:sz w:val="20"/>
          <w:szCs w:val="20"/>
        </w:rPr>
        <w:t>.00.</w:t>
      </w:r>
    </w:p>
    <w:p w14:paraId="04427D4C" w14:textId="77777777" w:rsidR="00D11F64" w:rsidRPr="003B5D37" w:rsidRDefault="00D11F64" w:rsidP="00B75EFA">
      <w:pPr>
        <w:spacing w:after="0"/>
        <w:jc w:val="both"/>
        <w:rPr>
          <w:rFonts w:ascii="Verdana" w:hAnsi="Verdana"/>
          <w:sz w:val="20"/>
          <w:szCs w:val="20"/>
        </w:rPr>
      </w:pPr>
      <w:r w:rsidRPr="008F47CD">
        <w:rPr>
          <w:rFonts w:ascii="Verdana" w:hAnsi="Verdana"/>
          <w:sz w:val="20"/>
          <w:szCs w:val="20"/>
        </w:rPr>
        <w:t xml:space="preserve">Decydujące znaczenie dla </w:t>
      </w:r>
      <w:r w:rsidRPr="00341C82">
        <w:rPr>
          <w:rFonts w:ascii="Verdana" w:hAnsi="Verdana"/>
          <w:sz w:val="20"/>
          <w:szCs w:val="20"/>
        </w:rPr>
        <w:t xml:space="preserve">oceny zachowania powyższego terminu ma data i godzina </w:t>
      </w:r>
      <w:r w:rsidRPr="003B5D37">
        <w:rPr>
          <w:rFonts w:ascii="Verdana" w:hAnsi="Verdana"/>
          <w:sz w:val="20"/>
          <w:szCs w:val="20"/>
        </w:rPr>
        <w:t>wpływu oferty do Zamawiającego, a nie data jej wysłania. Oferty można składać:</w:t>
      </w:r>
    </w:p>
    <w:p w14:paraId="05CD790C" w14:textId="68B355E1" w:rsidR="00D11F64" w:rsidRPr="003B5D37" w:rsidRDefault="00D11F64" w:rsidP="00B75EFA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B5D37">
        <w:rPr>
          <w:rFonts w:ascii="Verdana" w:hAnsi="Verdana"/>
          <w:sz w:val="20"/>
          <w:szCs w:val="20"/>
        </w:rPr>
        <w:t xml:space="preserve">mailowo </w:t>
      </w:r>
      <w:r w:rsidRPr="0014395E">
        <w:rPr>
          <w:rFonts w:ascii="Verdana" w:hAnsi="Verdana"/>
          <w:sz w:val="20"/>
          <w:szCs w:val="20"/>
        </w:rPr>
        <w:t xml:space="preserve">na adres: </w:t>
      </w:r>
      <w:r w:rsidR="00187405" w:rsidRPr="0014395E">
        <w:rPr>
          <w:rFonts w:ascii="Verdana" w:hAnsi="Verdana"/>
          <w:sz w:val="20"/>
          <w:szCs w:val="20"/>
        </w:rPr>
        <w:t>natalia.hordiichuk@wcrs.pl</w:t>
      </w:r>
      <w:r w:rsidR="008A164D" w:rsidRPr="0014395E">
        <w:rPr>
          <w:rFonts w:ascii="Verdana" w:hAnsi="Verdana"/>
          <w:sz w:val="20"/>
          <w:szCs w:val="20"/>
        </w:rPr>
        <w:t xml:space="preserve"> </w:t>
      </w:r>
    </w:p>
    <w:p w14:paraId="36A969D2" w14:textId="20BEC3D1" w:rsidR="00D11F64" w:rsidRPr="003B5D37" w:rsidRDefault="00D11F64" w:rsidP="00B75EFA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B5D37">
        <w:rPr>
          <w:rFonts w:ascii="Verdana" w:hAnsi="Verdana"/>
          <w:sz w:val="20"/>
          <w:szCs w:val="20"/>
        </w:rPr>
        <w:t>listownie na adres: Wrocławskie Centrum Rozwoju Społecznego, pl. Dominikański 6, 50-159 Wrocław, gdzie liczy się data wpływu do sekretariatu WCRS</w:t>
      </w:r>
      <w:r w:rsidR="00A9391C">
        <w:rPr>
          <w:rFonts w:ascii="Verdana" w:hAnsi="Verdana"/>
          <w:sz w:val="20"/>
          <w:szCs w:val="20"/>
        </w:rPr>
        <w:t>.</w:t>
      </w:r>
    </w:p>
    <w:p w14:paraId="4816B984" w14:textId="3274E54B" w:rsidR="009E1159" w:rsidRPr="000C1F81" w:rsidRDefault="00D11F64" w:rsidP="000C1F81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A9391C">
        <w:rPr>
          <w:rFonts w:ascii="Verdana" w:hAnsi="Verdana"/>
          <w:sz w:val="20"/>
          <w:szCs w:val="20"/>
        </w:rPr>
        <w:t>osobiście w sekretariacie WCRS</w:t>
      </w:r>
      <w:r w:rsidR="00A9391C" w:rsidRPr="00A9391C">
        <w:rPr>
          <w:rFonts w:ascii="Verdana" w:hAnsi="Verdana"/>
          <w:sz w:val="20"/>
          <w:szCs w:val="20"/>
        </w:rPr>
        <w:t xml:space="preserve">, II p., </w:t>
      </w:r>
      <w:r w:rsidRPr="00A9391C">
        <w:rPr>
          <w:rFonts w:ascii="Verdana" w:hAnsi="Verdana"/>
          <w:sz w:val="20"/>
          <w:szCs w:val="20"/>
        </w:rPr>
        <w:t xml:space="preserve"> pokój 214, na podany wyżej adres</w:t>
      </w:r>
      <w:r w:rsidR="00A9391C">
        <w:rPr>
          <w:rFonts w:ascii="Verdana" w:hAnsi="Verdana"/>
          <w:sz w:val="20"/>
          <w:szCs w:val="20"/>
        </w:rPr>
        <w:t>.</w:t>
      </w:r>
      <w:r w:rsidR="009E1159">
        <w:rPr>
          <w:rFonts w:ascii="Verdana" w:hAnsi="Verdana"/>
          <w:sz w:val="20"/>
          <w:szCs w:val="20"/>
        </w:rPr>
        <w:t xml:space="preserve"> </w:t>
      </w:r>
    </w:p>
    <w:p w14:paraId="7B20032C" w14:textId="36752B9B" w:rsidR="00E4677C" w:rsidRPr="009E1159" w:rsidRDefault="00441546" w:rsidP="009E1159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9E1159">
        <w:rPr>
          <w:rFonts w:ascii="Verdana" w:hAnsi="Verdana"/>
          <w:sz w:val="20"/>
          <w:szCs w:val="20"/>
        </w:rPr>
        <w:t xml:space="preserve">Sekretariat WCRS jest czynny w dni robocze od poniedziałku do piątku w godzinach </w:t>
      </w:r>
    </w:p>
    <w:p w14:paraId="5BCA3D9E" w14:textId="2417274F" w:rsidR="003B5D37" w:rsidRDefault="00441546" w:rsidP="00B75E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8:00-15:00</w:t>
      </w:r>
      <w:r w:rsidR="00E4677C">
        <w:rPr>
          <w:rFonts w:ascii="Verdana" w:hAnsi="Verdana"/>
          <w:sz w:val="20"/>
          <w:szCs w:val="20"/>
        </w:rPr>
        <w:t>.</w:t>
      </w:r>
    </w:p>
    <w:p w14:paraId="491C67CE" w14:textId="77777777" w:rsidR="000C1F81" w:rsidRDefault="000C1F81" w:rsidP="00B75E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29F6771" w14:textId="77777777" w:rsidR="00E40412" w:rsidRDefault="00E40412" w:rsidP="00B75EFA">
      <w:pPr>
        <w:spacing w:after="0"/>
        <w:jc w:val="both"/>
        <w:rPr>
          <w:rFonts w:ascii="Verdana" w:hAnsi="Verdana"/>
          <w:sz w:val="20"/>
          <w:szCs w:val="20"/>
        </w:rPr>
      </w:pPr>
    </w:p>
    <w:p w14:paraId="797EAB39" w14:textId="61C73103" w:rsidR="009E1159" w:rsidRDefault="00D11F64" w:rsidP="00B75EFA">
      <w:pPr>
        <w:spacing w:after="0"/>
        <w:jc w:val="both"/>
        <w:rPr>
          <w:rFonts w:ascii="Verdana" w:hAnsi="Verdana"/>
          <w:sz w:val="20"/>
          <w:szCs w:val="20"/>
        </w:rPr>
      </w:pPr>
      <w:r w:rsidRPr="008F47CD">
        <w:rPr>
          <w:rFonts w:ascii="Verdana" w:hAnsi="Verdana"/>
          <w:sz w:val="20"/>
          <w:szCs w:val="20"/>
        </w:rPr>
        <w:tab/>
      </w:r>
      <w:r w:rsidRPr="008F47CD">
        <w:rPr>
          <w:rFonts w:ascii="Verdana" w:hAnsi="Verdana"/>
          <w:sz w:val="20"/>
          <w:szCs w:val="20"/>
        </w:rPr>
        <w:tab/>
      </w:r>
      <w:r w:rsidRPr="008F47CD">
        <w:rPr>
          <w:rFonts w:ascii="Verdana" w:hAnsi="Verdana"/>
          <w:sz w:val="20"/>
          <w:szCs w:val="20"/>
        </w:rPr>
        <w:tab/>
      </w:r>
      <w:r w:rsidRPr="008F47CD">
        <w:rPr>
          <w:rFonts w:ascii="Verdana" w:hAnsi="Verdana"/>
          <w:sz w:val="20"/>
          <w:szCs w:val="20"/>
        </w:rPr>
        <w:tab/>
      </w:r>
      <w:r w:rsidRPr="008F47CD">
        <w:rPr>
          <w:rFonts w:ascii="Verdana" w:hAnsi="Verdana"/>
          <w:sz w:val="20"/>
          <w:szCs w:val="20"/>
        </w:rPr>
        <w:tab/>
      </w:r>
      <w:r w:rsidRPr="008F47CD">
        <w:rPr>
          <w:rFonts w:ascii="Verdana" w:hAnsi="Verdana"/>
          <w:sz w:val="20"/>
          <w:szCs w:val="20"/>
        </w:rPr>
        <w:tab/>
      </w:r>
      <w:r w:rsidRPr="008F47CD">
        <w:rPr>
          <w:rFonts w:ascii="Verdana" w:hAnsi="Verdana"/>
          <w:sz w:val="20"/>
          <w:szCs w:val="20"/>
        </w:rPr>
        <w:tab/>
      </w:r>
      <w:r w:rsidRPr="008F47CD">
        <w:rPr>
          <w:rFonts w:ascii="Verdana" w:hAnsi="Verdana"/>
          <w:sz w:val="20"/>
          <w:szCs w:val="20"/>
        </w:rPr>
        <w:tab/>
        <w:t>Dyrektor / Zastępca Dyrektora</w:t>
      </w:r>
    </w:p>
    <w:p w14:paraId="57098D53" w14:textId="3D3370E4" w:rsidR="00D11F64" w:rsidRPr="008F47CD" w:rsidRDefault="00D11F64" w:rsidP="00B75EFA">
      <w:pPr>
        <w:spacing w:after="0"/>
        <w:jc w:val="both"/>
        <w:rPr>
          <w:rFonts w:ascii="Verdana" w:hAnsi="Verdana"/>
          <w:sz w:val="20"/>
          <w:szCs w:val="20"/>
        </w:rPr>
      </w:pPr>
      <w:r w:rsidRPr="008F47CD">
        <w:rPr>
          <w:rFonts w:ascii="Verdana" w:hAnsi="Verdana"/>
          <w:sz w:val="20"/>
          <w:szCs w:val="20"/>
        </w:rPr>
        <w:lastRenderedPageBreak/>
        <w:t>Załączniki:</w:t>
      </w:r>
    </w:p>
    <w:p w14:paraId="49A6CF32" w14:textId="394B9130" w:rsidR="00E40412" w:rsidRPr="00E40412" w:rsidRDefault="00D11F64" w:rsidP="000C1F81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8F47CD">
        <w:rPr>
          <w:rFonts w:ascii="Verdana" w:hAnsi="Verdana"/>
          <w:sz w:val="20"/>
          <w:szCs w:val="20"/>
        </w:rPr>
        <w:t>Formularz ofert</w:t>
      </w:r>
      <w:r>
        <w:rPr>
          <w:rFonts w:ascii="Verdana" w:hAnsi="Verdana"/>
          <w:sz w:val="20"/>
          <w:szCs w:val="20"/>
        </w:rPr>
        <w:t>owy</w:t>
      </w:r>
      <w:r w:rsidR="00E40412">
        <w:rPr>
          <w:rFonts w:ascii="Verdana" w:hAnsi="Verdana"/>
          <w:sz w:val="20"/>
          <w:szCs w:val="20"/>
        </w:rPr>
        <w:t>.</w:t>
      </w:r>
      <w:r w:rsidRPr="000C1F81">
        <w:rPr>
          <w:rFonts w:ascii="Arial" w:hAnsi="Arial" w:cs="Arial"/>
          <w:sz w:val="18"/>
          <w:szCs w:val="18"/>
        </w:rPr>
        <w:tab/>
      </w:r>
    </w:p>
    <w:p w14:paraId="23D94D70" w14:textId="77777777" w:rsidR="00F85EF4" w:rsidRPr="00F85EF4" w:rsidRDefault="00E40412" w:rsidP="000C1F81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E40412">
        <w:rPr>
          <w:rFonts w:ascii="Verdana" w:hAnsi="Verdana" w:cs="Arial"/>
          <w:sz w:val="20"/>
          <w:szCs w:val="20"/>
        </w:rPr>
        <w:t>Klauzula in</w:t>
      </w:r>
      <w:r>
        <w:rPr>
          <w:rFonts w:ascii="Verdana" w:hAnsi="Verdana" w:cs="Arial"/>
          <w:sz w:val="20"/>
          <w:szCs w:val="20"/>
        </w:rPr>
        <w:t>f</w:t>
      </w:r>
      <w:r w:rsidRPr="00E40412">
        <w:rPr>
          <w:rFonts w:ascii="Verdana" w:hAnsi="Verdana" w:cs="Arial"/>
          <w:sz w:val="20"/>
          <w:szCs w:val="20"/>
        </w:rPr>
        <w:t>ormacyjna o przetwarzaniu danych RODO</w:t>
      </w:r>
      <w:r>
        <w:rPr>
          <w:rFonts w:ascii="Verdana" w:hAnsi="Verdana" w:cs="Arial"/>
          <w:sz w:val="20"/>
          <w:szCs w:val="20"/>
        </w:rPr>
        <w:t>.</w:t>
      </w:r>
      <w:r w:rsidR="00D11F64" w:rsidRPr="00E40412">
        <w:rPr>
          <w:rFonts w:ascii="Verdana" w:hAnsi="Verdana" w:cs="Arial"/>
          <w:sz w:val="20"/>
          <w:szCs w:val="20"/>
        </w:rPr>
        <w:tab/>
      </w:r>
    </w:p>
    <w:sectPr w:rsidR="00F85EF4" w:rsidRPr="00F85EF4" w:rsidSect="009E1159">
      <w:foot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1485F" w14:textId="77777777" w:rsidR="00143302" w:rsidRDefault="00143302" w:rsidP="003B5D37">
      <w:pPr>
        <w:spacing w:after="0" w:line="240" w:lineRule="auto"/>
      </w:pPr>
      <w:r>
        <w:separator/>
      </w:r>
    </w:p>
  </w:endnote>
  <w:endnote w:type="continuationSeparator" w:id="0">
    <w:p w14:paraId="133F0608" w14:textId="77777777" w:rsidR="00143302" w:rsidRDefault="00143302" w:rsidP="003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4355876"/>
      <w:docPartObj>
        <w:docPartGallery w:val="Page Numbers (Bottom of Page)"/>
        <w:docPartUnique/>
      </w:docPartObj>
    </w:sdtPr>
    <w:sdtEndPr/>
    <w:sdtContent>
      <w:p w14:paraId="1451C845" w14:textId="6C69DE30" w:rsidR="003B5D37" w:rsidRDefault="003B5D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6E7383" w14:textId="77777777" w:rsidR="003B5D37" w:rsidRDefault="003B5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DA871" w14:textId="77777777" w:rsidR="00143302" w:rsidRDefault="00143302" w:rsidP="003B5D37">
      <w:pPr>
        <w:spacing w:after="0" w:line="240" w:lineRule="auto"/>
      </w:pPr>
      <w:r>
        <w:separator/>
      </w:r>
    </w:p>
  </w:footnote>
  <w:footnote w:type="continuationSeparator" w:id="0">
    <w:p w14:paraId="7C4EB8EE" w14:textId="77777777" w:rsidR="00143302" w:rsidRDefault="00143302" w:rsidP="003B5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0"/>
        <w:szCs w:val="20"/>
      </w:rPr>
    </w:lvl>
  </w:abstractNum>
  <w:abstractNum w:abstractNumId="1" w15:restartNumberingAfterBreak="0">
    <w:nsid w:val="00000006"/>
    <w:multiLevelType w:val="multilevel"/>
    <w:tmpl w:val="ACB4F9F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25407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Verdana" w:hAnsi="Verdana" w:cs="Verdan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2645F45"/>
    <w:multiLevelType w:val="hybridMultilevel"/>
    <w:tmpl w:val="22765C22"/>
    <w:lvl w:ilvl="0" w:tplc="ABC07A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E3B19"/>
    <w:multiLevelType w:val="hybridMultilevel"/>
    <w:tmpl w:val="E62CE90C"/>
    <w:lvl w:ilvl="0" w:tplc="D8E8ED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97D2928"/>
    <w:multiLevelType w:val="hybridMultilevel"/>
    <w:tmpl w:val="2474D5F4"/>
    <w:lvl w:ilvl="0" w:tplc="261EA22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F177E2"/>
    <w:multiLevelType w:val="hybridMultilevel"/>
    <w:tmpl w:val="A88EBBC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0B253E44"/>
    <w:multiLevelType w:val="hybridMultilevel"/>
    <w:tmpl w:val="17602294"/>
    <w:lvl w:ilvl="0" w:tplc="DCF8DA32">
      <w:start w:val="1"/>
      <w:numFmt w:val="decimal"/>
      <w:lvlText w:val="%1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E7E82"/>
    <w:multiLevelType w:val="hybridMultilevel"/>
    <w:tmpl w:val="4B9865E4"/>
    <w:lvl w:ilvl="0" w:tplc="01D48C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C34688F"/>
    <w:multiLevelType w:val="hybridMultilevel"/>
    <w:tmpl w:val="78B099EC"/>
    <w:lvl w:ilvl="0" w:tplc="63088C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0747A"/>
    <w:multiLevelType w:val="hybridMultilevel"/>
    <w:tmpl w:val="401CF8B6"/>
    <w:lvl w:ilvl="0" w:tplc="0B8A0FC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8539B4"/>
    <w:multiLevelType w:val="hybridMultilevel"/>
    <w:tmpl w:val="DE46DC46"/>
    <w:lvl w:ilvl="0" w:tplc="CF442496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ECD0EE6"/>
    <w:multiLevelType w:val="hybridMultilevel"/>
    <w:tmpl w:val="04383476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5" w15:restartNumberingAfterBreak="0">
    <w:nsid w:val="105B1BC5"/>
    <w:multiLevelType w:val="hybridMultilevel"/>
    <w:tmpl w:val="D838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0681402"/>
    <w:multiLevelType w:val="hybridMultilevel"/>
    <w:tmpl w:val="994EEA7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14DF65EC"/>
    <w:multiLevelType w:val="singleLevel"/>
    <w:tmpl w:val="1002701A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cs="Arial" w:hint="default"/>
      </w:rPr>
    </w:lvl>
  </w:abstractNum>
  <w:abstractNum w:abstractNumId="18" w15:restartNumberingAfterBreak="0">
    <w:nsid w:val="17500795"/>
    <w:multiLevelType w:val="hybridMultilevel"/>
    <w:tmpl w:val="66DA5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8759A7"/>
    <w:multiLevelType w:val="hybridMultilevel"/>
    <w:tmpl w:val="537A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E6721E"/>
    <w:multiLevelType w:val="hybridMultilevel"/>
    <w:tmpl w:val="70B693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17D7961"/>
    <w:multiLevelType w:val="hybridMultilevel"/>
    <w:tmpl w:val="A6EE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76F22"/>
    <w:multiLevelType w:val="hybridMultilevel"/>
    <w:tmpl w:val="555E4D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B1B6A90"/>
    <w:multiLevelType w:val="hybridMultilevel"/>
    <w:tmpl w:val="40FEE3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8933E1"/>
    <w:multiLevelType w:val="hybridMultilevel"/>
    <w:tmpl w:val="FD9C049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5" w15:restartNumberingAfterBreak="0">
    <w:nsid w:val="2D926FD6"/>
    <w:multiLevelType w:val="hybridMultilevel"/>
    <w:tmpl w:val="4676ABB6"/>
    <w:lvl w:ilvl="0" w:tplc="5232C4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3E1074A"/>
    <w:multiLevelType w:val="hybridMultilevel"/>
    <w:tmpl w:val="619875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3EE7651"/>
    <w:multiLevelType w:val="hybridMultilevel"/>
    <w:tmpl w:val="BCF8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A7659"/>
    <w:multiLevelType w:val="hybridMultilevel"/>
    <w:tmpl w:val="219815B2"/>
    <w:lvl w:ilvl="0" w:tplc="5232C4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84B4325"/>
    <w:multiLevelType w:val="hybridMultilevel"/>
    <w:tmpl w:val="E62CE90C"/>
    <w:lvl w:ilvl="0" w:tplc="D8E8ED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D924699"/>
    <w:multiLevelType w:val="hybridMultilevel"/>
    <w:tmpl w:val="02502B88"/>
    <w:lvl w:ilvl="0" w:tplc="9A82014A">
      <w:start w:val="1"/>
      <w:numFmt w:val="upperRoman"/>
      <w:lvlText w:val="%1."/>
      <w:lvlJc w:val="left"/>
      <w:pPr>
        <w:ind w:left="360" w:hanging="360"/>
      </w:pPr>
      <w:rPr>
        <w:rFonts w:ascii="Verdana" w:eastAsia="Times New Roman" w:hAnsi="Verdana" w:cs="Verdana"/>
        <w:color w:val="auto"/>
      </w:rPr>
    </w:lvl>
    <w:lvl w:ilvl="1" w:tplc="F31293CA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DAC20B5"/>
    <w:multiLevelType w:val="hybridMultilevel"/>
    <w:tmpl w:val="A11648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DB456CA"/>
    <w:multiLevelType w:val="hybridMultilevel"/>
    <w:tmpl w:val="C96E3E08"/>
    <w:lvl w:ilvl="0" w:tplc="1FAEB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E1E547F"/>
    <w:multiLevelType w:val="hybridMultilevel"/>
    <w:tmpl w:val="C4E4E050"/>
    <w:lvl w:ilvl="0" w:tplc="9A82014A">
      <w:start w:val="1"/>
      <w:numFmt w:val="upperRoman"/>
      <w:lvlText w:val="%1."/>
      <w:lvlJc w:val="left"/>
      <w:pPr>
        <w:ind w:left="360" w:hanging="360"/>
      </w:pPr>
      <w:rPr>
        <w:rFonts w:ascii="Verdana" w:eastAsia="Times New Roman" w:hAnsi="Verdana" w:cs="Verdana"/>
        <w:color w:val="auto"/>
      </w:rPr>
    </w:lvl>
    <w:lvl w:ilvl="1" w:tplc="F31293CA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E7B42E9"/>
    <w:multiLevelType w:val="hybridMultilevel"/>
    <w:tmpl w:val="F988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9406E"/>
    <w:multiLevelType w:val="hybridMultilevel"/>
    <w:tmpl w:val="122EDA0E"/>
    <w:lvl w:ilvl="0" w:tplc="9A82014A">
      <w:start w:val="1"/>
      <w:numFmt w:val="upperRoman"/>
      <w:lvlText w:val="%1."/>
      <w:lvlJc w:val="left"/>
      <w:pPr>
        <w:ind w:left="360" w:hanging="360"/>
      </w:pPr>
      <w:rPr>
        <w:rFonts w:ascii="Verdana" w:eastAsia="Times New Roman" w:hAnsi="Verdana" w:cs="Verdana"/>
        <w:color w:val="auto"/>
      </w:rPr>
    </w:lvl>
    <w:lvl w:ilvl="1" w:tplc="F31293CA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0913E39"/>
    <w:multiLevelType w:val="hybridMultilevel"/>
    <w:tmpl w:val="9B70896C"/>
    <w:lvl w:ilvl="0" w:tplc="81F6332A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E71BD0"/>
    <w:multiLevelType w:val="hybridMultilevel"/>
    <w:tmpl w:val="45680F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5A0468"/>
    <w:multiLevelType w:val="hybridMultilevel"/>
    <w:tmpl w:val="9C70F4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4517377D"/>
    <w:multiLevelType w:val="hybridMultilevel"/>
    <w:tmpl w:val="C1CC2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7F4150B"/>
    <w:multiLevelType w:val="hybridMultilevel"/>
    <w:tmpl w:val="A5CE4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E625C1E"/>
    <w:multiLevelType w:val="hybridMultilevel"/>
    <w:tmpl w:val="50BE0C92"/>
    <w:lvl w:ilvl="0" w:tplc="A08CC642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4E8102D4"/>
    <w:multiLevelType w:val="hybridMultilevel"/>
    <w:tmpl w:val="F5B49A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08D7C6F"/>
    <w:multiLevelType w:val="hybridMultilevel"/>
    <w:tmpl w:val="9AE6ED5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5585FB6"/>
    <w:multiLevelType w:val="hybridMultilevel"/>
    <w:tmpl w:val="E7180BB4"/>
    <w:lvl w:ilvl="0" w:tplc="E80E24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EA7385"/>
    <w:multiLevelType w:val="hybridMultilevel"/>
    <w:tmpl w:val="0DA0383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EFF1B12"/>
    <w:multiLevelType w:val="hybridMultilevel"/>
    <w:tmpl w:val="F4FE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F8B2FEF"/>
    <w:multiLevelType w:val="hybridMultilevel"/>
    <w:tmpl w:val="5718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4B3A04"/>
    <w:multiLevelType w:val="hybridMultilevel"/>
    <w:tmpl w:val="C890D588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1" w15:restartNumberingAfterBreak="0">
    <w:nsid w:val="632B2E9B"/>
    <w:multiLevelType w:val="hybridMultilevel"/>
    <w:tmpl w:val="28328600"/>
    <w:lvl w:ilvl="0" w:tplc="2416C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39056E7"/>
    <w:multiLevelType w:val="hybridMultilevel"/>
    <w:tmpl w:val="356E25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8C64051"/>
    <w:multiLevelType w:val="hybridMultilevel"/>
    <w:tmpl w:val="48CE9856"/>
    <w:lvl w:ilvl="0" w:tplc="04150011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5" w15:restartNumberingAfterBreak="0">
    <w:nsid w:val="6A9E01F3"/>
    <w:multiLevelType w:val="hybridMultilevel"/>
    <w:tmpl w:val="11460C7A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B82EA3"/>
    <w:multiLevelType w:val="hybridMultilevel"/>
    <w:tmpl w:val="C71E5E86"/>
    <w:lvl w:ilvl="0" w:tplc="9B548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F5306CF"/>
    <w:multiLevelType w:val="hybridMultilevel"/>
    <w:tmpl w:val="C15A3E9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8" w15:restartNumberingAfterBreak="0">
    <w:nsid w:val="73B0760A"/>
    <w:multiLevelType w:val="hybridMultilevel"/>
    <w:tmpl w:val="489AC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7F1225E"/>
    <w:multiLevelType w:val="hybridMultilevel"/>
    <w:tmpl w:val="4B9865E4"/>
    <w:lvl w:ilvl="0" w:tplc="01D48C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7A0328D7"/>
    <w:multiLevelType w:val="hybridMultilevel"/>
    <w:tmpl w:val="F81E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CC3CEB"/>
    <w:multiLevelType w:val="hybridMultilevel"/>
    <w:tmpl w:val="4288BCEC"/>
    <w:lvl w:ilvl="0" w:tplc="FF22871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7FD13DF9"/>
    <w:multiLevelType w:val="hybridMultilevel"/>
    <w:tmpl w:val="E62CE90C"/>
    <w:lvl w:ilvl="0" w:tplc="D8E8ED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47539480">
    <w:abstractNumId w:val="48"/>
  </w:num>
  <w:num w:numId="2" w16cid:durableId="237521395">
    <w:abstractNumId w:val="19"/>
  </w:num>
  <w:num w:numId="3" w16cid:durableId="1339502125">
    <w:abstractNumId w:val="24"/>
  </w:num>
  <w:num w:numId="4" w16cid:durableId="1665159767">
    <w:abstractNumId w:val="57"/>
  </w:num>
  <w:num w:numId="5" w16cid:durableId="818499352">
    <w:abstractNumId w:val="54"/>
  </w:num>
  <w:num w:numId="6" w16cid:durableId="746877388">
    <w:abstractNumId w:val="44"/>
  </w:num>
  <w:num w:numId="7" w16cid:durableId="1821464456">
    <w:abstractNumId w:val="43"/>
  </w:num>
  <w:num w:numId="8" w16cid:durableId="1773281644">
    <w:abstractNumId w:val="14"/>
  </w:num>
  <w:num w:numId="9" w16cid:durableId="393284091">
    <w:abstractNumId w:val="52"/>
  </w:num>
  <w:num w:numId="10" w16cid:durableId="1794791990">
    <w:abstractNumId w:val="40"/>
  </w:num>
  <w:num w:numId="11" w16cid:durableId="278689503">
    <w:abstractNumId w:val="31"/>
  </w:num>
  <w:num w:numId="12" w16cid:durableId="1672369243">
    <w:abstractNumId w:val="50"/>
  </w:num>
  <w:num w:numId="13" w16cid:durableId="92864693">
    <w:abstractNumId w:val="30"/>
  </w:num>
  <w:num w:numId="14" w16cid:durableId="166866758">
    <w:abstractNumId w:val="22"/>
  </w:num>
  <w:num w:numId="15" w16cid:durableId="1758940925">
    <w:abstractNumId w:val="26"/>
  </w:num>
  <w:num w:numId="16" w16cid:durableId="104884526">
    <w:abstractNumId w:val="13"/>
  </w:num>
  <w:num w:numId="17" w16cid:durableId="2136482450">
    <w:abstractNumId w:val="61"/>
  </w:num>
  <w:num w:numId="18" w16cid:durableId="1323267760">
    <w:abstractNumId w:val="35"/>
  </w:num>
  <w:num w:numId="19" w16cid:durableId="1355350566">
    <w:abstractNumId w:val="33"/>
  </w:num>
  <w:num w:numId="20" w16cid:durableId="1229148893">
    <w:abstractNumId w:val="5"/>
  </w:num>
  <w:num w:numId="21" w16cid:durableId="1016269053">
    <w:abstractNumId w:val="62"/>
  </w:num>
  <w:num w:numId="22" w16cid:durableId="172033331">
    <w:abstractNumId w:val="29"/>
  </w:num>
  <w:num w:numId="23" w16cid:durableId="16484320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1186220">
    <w:abstractNumId w:val="38"/>
  </w:num>
  <w:num w:numId="25" w16cid:durableId="1584802160">
    <w:abstractNumId w:val="56"/>
  </w:num>
  <w:num w:numId="26" w16cid:durableId="377899673">
    <w:abstractNumId w:val="59"/>
  </w:num>
  <w:num w:numId="27" w16cid:durableId="771585575">
    <w:abstractNumId w:val="39"/>
  </w:num>
  <w:num w:numId="28" w16cid:durableId="2003118510">
    <w:abstractNumId w:val="47"/>
  </w:num>
  <w:num w:numId="29" w16cid:durableId="681132094">
    <w:abstractNumId w:val="11"/>
  </w:num>
  <w:num w:numId="30" w16cid:durableId="1680962179">
    <w:abstractNumId w:val="53"/>
  </w:num>
  <w:num w:numId="31" w16cid:durableId="597521225">
    <w:abstractNumId w:val="58"/>
  </w:num>
  <w:num w:numId="32" w16cid:durableId="47386863">
    <w:abstractNumId w:val="37"/>
  </w:num>
  <w:num w:numId="33" w16cid:durableId="1760251628">
    <w:abstractNumId w:val="16"/>
  </w:num>
  <w:num w:numId="34" w16cid:durableId="794249881">
    <w:abstractNumId w:val="42"/>
  </w:num>
  <w:num w:numId="35" w16cid:durableId="1974671745">
    <w:abstractNumId w:val="2"/>
  </w:num>
  <w:num w:numId="36" w16cid:durableId="1928345134">
    <w:abstractNumId w:val="23"/>
  </w:num>
  <w:num w:numId="37" w16cid:durableId="489103117">
    <w:abstractNumId w:val="15"/>
  </w:num>
  <w:num w:numId="38" w16cid:durableId="642659849">
    <w:abstractNumId w:val="6"/>
  </w:num>
  <w:num w:numId="39" w16cid:durableId="1191645865">
    <w:abstractNumId w:val="9"/>
  </w:num>
  <w:num w:numId="40" w16cid:durableId="231626718">
    <w:abstractNumId w:val="20"/>
  </w:num>
  <w:num w:numId="41" w16cid:durableId="1529685501">
    <w:abstractNumId w:val="25"/>
  </w:num>
  <w:num w:numId="42" w16cid:durableId="1831946529">
    <w:abstractNumId w:val="28"/>
  </w:num>
  <w:num w:numId="43" w16cid:durableId="1078289581">
    <w:abstractNumId w:val="12"/>
  </w:num>
  <w:num w:numId="44" w16cid:durableId="2004042201">
    <w:abstractNumId w:val="7"/>
  </w:num>
  <w:num w:numId="45" w16cid:durableId="1363244241">
    <w:abstractNumId w:val="3"/>
  </w:num>
  <w:num w:numId="46" w16cid:durableId="1170170531">
    <w:abstractNumId w:val="17"/>
  </w:num>
  <w:num w:numId="47" w16cid:durableId="1046562718">
    <w:abstractNumId w:val="1"/>
  </w:num>
  <w:num w:numId="48" w16cid:durableId="2104373699">
    <w:abstractNumId w:val="21"/>
  </w:num>
  <w:num w:numId="49" w16cid:durableId="995568464">
    <w:abstractNumId w:val="8"/>
  </w:num>
  <w:num w:numId="50" w16cid:durableId="1185051718">
    <w:abstractNumId w:val="36"/>
  </w:num>
  <w:num w:numId="51" w16cid:durableId="420762603">
    <w:abstractNumId w:val="49"/>
  </w:num>
  <w:num w:numId="52" w16cid:durableId="209806826">
    <w:abstractNumId w:val="32"/>
  </w:num>
  <w:num w:numId="53" w16cid:durableId="220140534">
    <w:abstractNumId w:val="60"/>
  </w:num>
  <w:num w:numId="54" w16cid:durableId="832448464">
    <w:abstractNumId w:val="51"/>
  </w:num>
  <w:num w:numId="55" w16cid:durableId="1288657111">
    <w:abstractNumId w:val="34"/>
  </w:num>
  <w:num w:numId="56" w16cid:durableId="1226794929">
    <w:abstractNumId w:val="10"/>
  </w:num>
  <w:num w:numId="57" w16cid:durableId="1436173271">
    <w:abstractNumId w:val="27"/>
  </w:num>
  <w:num w:numId="58" w16cid:durableId="1974367020">
    <w:abstractNumId w:val="18"/>
  </w:num>
  <w:num w:numId="59" w16cid:durableId="298266387">
    <w:abstractNumId w:val="45"/>
  </w:num>
  <w:num w:numId="60" w16cid:durableId="1264533540">
    <w:abstractNumId w:val="46"/>
  </w:num>
  <w:num w:numId="61" w16cid:durableId="744842834">
    <w:abstractNumId w:val="4"/>
  </w:num>
  <w:num w:numId="62" w16cid:durableId="1947931039">
    <w:abstractNumId w:val="0"/>
    <w:lvlOverride w:ilvl="0">
      <w:startOverride w:val="1"/>
    </w:lvlOverride>
  </w:num>
  <w:num w:numId="63" w16cid:durableId="15660664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DA"/>
    <w:rsid w:val="00001883"/>
    <w:rsid w:val="000067C7"/>
    <w:rsid w:val="0002419A"/>
    <w:rsid w:val="00030B6F"/>
    <w:rsid w:val="000427B0"/>
    <w:rsid w:val="00051764"/>
    <w:rsid w:val="000541C7"/>
    <w:rsid w:val="000567D5"/>
    <w:rsid w:val="00061628"/>
    <w:rsid w:val="00067927"/>
    <w:rsid w:val="00092885"/>
    <w:rsid w:val="000B3845"/>
    <w:rsid w:val="000C1F81"/>
    <w:rsid w:val="000C3494"/>
    <w:rsid w:val="000D7F9C"/>
    <w:rsid w:val="000E1525"/>
    <w:rsid w:val="000E17AB"/>
    <w:rsid w:val="000E7C5D"/>
    <w:rsid w:val="0010714D"/>
    <w:rsid w:val="001107B8"/>
    <w:rsid w:val="00111581"/>
    <w:rsid w:val="0012099D"/>
    <w:rsid w:val="00125D7E"/>
    <w:rsid w:val="00140832"/>
    <w:rsid w:val="00143302"/>
    <w:rsid w:val="0014395E"/>
    <w:rsid w:val="00161D3D"/>
    <w:rsid w:val="00165C1C"/>
    <w:rsid w:val="00175CAC"/>
    <w:rsid w:val="00187405"/>
    <w:rsid w:val="00187611"/>
    <w:rsid w:val="001950C6"/>
    <w:rsid w:val="00195929"/>
    <w:rsid w:val="001A5D2E"/>
    <w:rsid w:val="001B704B"/>
    <w:rsid w:val="001C740C"/>
    <w:rsid w:val="001D40A1"/>
    <w:rsid w:val="00213DCA"/>
    <w:rsid w:val="002248AC"/>
    <w:rsid w:val="002447C7"/>
    <w:rsid w:val="00261961"/>
    <w:rsid w:val="00266886"/>
    <w:rsid w:val="00266A19"/>
    <w:rsid w:val="00274060"/>
    <w:rsid w:val="00297928"/>
    <w:rsid w:val="002A347D"/>
    <w:rsid w:val="002A4FB2"/>
    <w:rsid w:val="002A56ED"/>
    <w:rsid w:val="002B0A5E"/>
    <w:rsid w:val="002C373B"/>
    <w:rsid w:val="002D3104"/>
    <w:rsid w:val="002D3958"/>
    <w:rsid w:val="002D51C5"/>
    <w:rsid w:val="00304A84"/>
    <w:rsid w:val="00307509"/>
    <w:rsid w:val="00317197"/>
    <w:rsid w:val="0031732D"/>
    <w:rsid w:val="00334F5A"/>
    <w:rsid w:val="00341C82"/>
    <w:rsid w:val="00355D24"/>
    <w:rsid w:val="00356668"/>
    <w:rsid w:val="0035796D"/>
    <w:rsid w:val="00361021"/>
    <w:rsid w:val="0036116B"/>
    <w:rsid w:val="00366C15"/>
    <w:rsid w:val="003741EC"/>
    <w:rsid w:val="003750B0"/>
    <w:rsid w:val="003B5D37"/>
    <w:rsid w:val="003B66FB"/>
    <w:rsid w:val="003C2FF5"/>
    <w:rsid w:val="003C4C95"/>
    <w:rsid w:val="003C62B3"/>
    <w:rsid w:val="003D265B"/>
    <w:rsid w:val="003E4B70"/>
    <w:rsid w:val="003E6FE5"/>
    <w:rsid w:val="003F04A1"/>
    <w:rsid w:val="00441546"/>
    <w:rsid w:val="00442C12"/>
    <w:rsid w:val="00452237"/>
    <w:rsid w:val="00453CCD"/>
    <w:rsid w:val="004667EF"/>
    <w:rsid w:val="004A1624"/>
    <w:rsid w:val="004A6553"/>
    <w:rsid w:val="004B22E0"/>
    <w:rsid w:val="004B2315"/>
    <w:rsid w:val="004C4A7B"/>
    <w:rsid w:val="004E3510"/>
    <w:rsid w:val="004E6201"/>
    <w:rsid w:val="00500DA6"/>
    <w:rsid w:val="005110DF"/>
    <w:rsid w:val="00511433"/>
    <w:rsid w:val="005153BB"/>
    <w:rsid w:val="0052764F"/>
    <w:rsid w:val="005320AD"/>
    <w:rsid w:val="0054101F"/>
    <w:rsid w:val="00557726"/>
    <w:rsid w:val="00564FAD"/>
    <w:rsid w:val="00574392"/>
    <w:rsid w:val="00577E08"/>
    <w:rsid w:val="00584989"/>
    <w:rsid w:val="005878EB"/>
    <w:rsid w:val="005925E9"/>
    <w:rsid w:val="00596A75"/>
    <w:rsid w:val="005A60AC"/>
    <w:rsid w:val="005A6C86"/>
    <w:rsid w:val="005B16FD"/>
    <w:rsid w:val="005E3D10"/>
    <w:rsid w:val="005F4AE6"/>
    <w:rsid w:val="00617071"/>
    <w:rsid w:val="00622E97"/>
    <w:rsid w:val="00636AAD"/>
    <w:rsid w:val="0064797C"/>
    <w:rsid w:val="00660901"/>
    <w:rsid w:val="00670C4C"/>
    <w:rsid w:val="006777A4"/>
    <w:rsid w:val="00684C3C"/>
    <w:rsid w:val="006879A3"/>
    <w:rsid w:val="00695152"/>
    <w:rsid w:val="0069545F"/>
    <w:rsid w:val="006A3C78"/>
    <w:rsid w:val="006C6097"/>
    <w:rsid w:val="006D5238"/>
    <w:rsid w:val="006F03A3"/>
    <w:rsid w:val="006F188D"/>
    <w:rsid w:val="00704DA4"/>
    <w:rsid w:val="007173B4"/>
    <w:rsid w:val="007219B4"/>
    <w:rsid w:val="00727C4C"/>
    <w:rsid w:val="0073166D"/>
    <w:rsid w:val="00741FA4"/>
    <w:rsid w:val="00751CB4"/>
    <w:rsid w:val="00756073"/>
    <w:rsid w:val="007B5BFC"/>
    <w:rsid w:val="007C5550"/>
    <w:rsid w:val="007C7CD2"/>
    <w:rsid w:val="007D5E1F"/>
    <w:rsid w:val="007E497E"/>
    <w:rsid w:val="007F1A26"/>
    <w:rsid w:val="0080279D"/>
    <w:rsid w:val="0080579C"/>
    <w:rsid w:val="008223E4"/>
    <w:rsid w:val="008238AE"/>
    <w:rsid w:val="008422E8"/>
    <w:rsid w:val="008457EE"/>
    <w:rsid w:val="00870E03"/>
    <w:rsid w:val="00874D25"/>
    <w:rsid w:val="0088508B"/>
    <w:rsid w:val="008852DC"/>
    <w:rsid w:val="00887E04"/>
    <w:rsid w:val="008A164D"/>
    <w:rsid w:val="008B0150"/>
    <w:rsid w:val="008E19A4"/>
    <w:rsid w:val="008F47CD"/>
    <w:rsid w:val="00904871"/>
    <w:rsid w:val="00912554"/>
    <w:rsid w:val="0092173F"/>
    <w:rsid w:val="00927EBD"/>
    <w:rsid w:val="00931C88"/>
    <w:rsid w:val="00933CD5"/>
    <w:rsid w:val="00943697"/>
    <w:rsid w:val="00973A3C"/>
    <w:rsid w:val="00985292"/>
    <w:rsid w:val="009861AC"/>
    <w:rsid w:val="00987822"/>
    <w:rsid w:val="00995D07"/>
    <w:rsid w:val="009A600E"/>
    <w:rsid w:val="009B6B72"/>
    <w:rsid w:val="009C2B19"/>
    <w:rsid w:val="009C48BE"/>
    <w:rsid w:val="009D7A2F"/>
    <w:rsid w:val="009E1159"/>
    <w:rsid w:val="009F39C0"/>
    <w:rsid w:val="00A151BE"/>
    <w:rsid w:val="00A2215F"/>
    <w:rsid w:val="00A4273C"/>
    <w:rsid w:val="00A432A1"/>
    <w:rsid w:val="00A46938"/>
    <w:rsid w:val="00A716C4"/>
    <w:rsid w:val="00A728F2"/>
    <w:rsid w:val="00A74413"/>
    <w:rsid w:val="00A9266B"/>
    <w:rsid w:val="00A926CD"/>
    <w:rsid w:val="00A9391C"/>
    <w:rsid w:val="00AB508F"/>
    <w:rsid w:val="00AC5B12"/>
    <w:rsid w:val="00AD3699"/>
    <w:rsid w:val="00AD5193"/>
    <w:rsid w:val="00AD66CA"/>
    <w:rsid w:val="00B33B6D"/>
    <w:rsid w:val="00B3459E"/>
    <w:rsid w:val="00B35CD7"/>
    <w:rsid w:val="00B425EE"/>
    <w:rsid w:val="00B5532E"/>
    <w:rsid w:val="00B63293"/>
    <w:rsid w:val="00B6474C"/>
    <w:rsid w:val="00B721B1"/>
    <w:rsid w:val="00B75EFA"/>
    <w:rsid w:val="00B94AAF"/>
    <w:rsid w:val="00BB02CF"/>
    <w:rsid w:val="00BB08C9"/>
    <w:rsid w:val="00BB4C6F"/>
    <w:rsid w:val="00BC4951"/>
    <w:rsid w:val="00BD25CC"/>
    <w:rsid w:val="00BE6A17"/>
    <w:rsid w:val="00C15B4C"/>
    <w:rsid w:val="00C23FD5"/>
    <w:rsid w:val="00C2493D"/>
    <w:rsid w:val="00C267F5"/>
    <w:rsid w:val="00C32903"/>
    <w:rsid w:val="00C33D52"/>
    <w:rsid w:val="00C369A7"/>
    <w:rsid w:val="00C45F01"/>
    <w:rsid w:val="00C46FD6"/>
    <w:rsid w:val="00C47CD2"/>
    <w:rsid w:val="00C64E97"/>
    <w:rsid w:val="00C74ADB"/>
    <w:rsid w:val="00C77ADA"/>
    <w:rsid w:val="00C901C7"/>
    <w:rsid w:val="00C946D1"/>
    <w:rsid w:val="00CD08C4"/>
    <w:rsid w:val="00CD6550"/>
    <w:rsid w:val="00CF2349"/>
    <w:rsid w:val="00CF7C51"/>
    <w:rsid w:val="00D0269A"/>
    <w:rsid w:val="00D11F64"/>
    <w:rsid w:val="00D12BEC"/>
    <w:rsid w:val="00D13F68"/>
    <w:rsid w:val="00D22A18"/>
    <w:rsid w:val="00D236B3"/>
    <w:rsid w:val="00D554E2"/>
    <w:rsid w:val="00D76AB4"/>
    <w:rsid w:val="00D93899"/>
    <w:rsid w:val="00DA2042"/>
    <w:rsid w:val="00DA78DB"/>
    <w:rsid w:val="00DC7D06"/>
    <w:rsid w:val="00DD41EF"/>
    <w:rsid w:val="00DD76B2"/>
    <w:rsid w:val="00E048E1"/>
    <w:rsid w:val="00E11A1C"/>
    <w:rsid w:val="00E2072F"/>
    <w:rsid w:val="00E3458D"/>
    <w:rsid w:val="00E36929"/>
    <w:rsid w:val="00E40412"/>
    <w:rsid w:val="00E421E7"/>
    <w:rsid w:val="00E4677C"/>
    <w:rsid w:val="00E53D7E"/>
    <w:rsid w:val="00E550B9"/>
    <w:rsid w:val="00E627BB"/>
    <w:rsid w:val="00E659E0"/>
    <w:rsid w:val="00EB29DC"/>
    <w:rsid w:val="00EE39EB"/>
    <w:rsid w:val="00F00E95"/>
    <w:rsid w:val="00F03605"/>
    <w:rsid w:val="00F11D4A"/>
    <w:rsid w:val="00F21A3E"/>
    <w:rsid w:val="00F23F84"/>
    <w:rsid w:val="00F45849"/>
    <w:rsid w:val="00F464C4"/>
    <w:rsid w:val="00F51A94"/>
    <w:rsid w:val="00F51FA7"/>
    <w:rsid w:val="00F600C7"/>
    <w:rsid w:val="00F715D1"/>
    <w:rsid w:val="00F754F7"/>
    <w:rsid w:val="00F85936"/>
    <w:rsid w:val="00F85EF4"/>
    <w:rsid w:val="00F94911"/>
    <w:rsid w:val="00FA2115"/>
    <w:rsid w:val="00FA33B1"/>
    <w:rsid w:val="00FA4193"/>
    <w:rsid w:val="00FC7586"/>
    <w:rsid w:val="00FC7857"/>
    <w:rsid w:val="00FE216B"/>
    <w:rsid w:val="00FF0DD0"/>
    <w:rsid w:val="00FF6F89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62BCD"/>
  <w15:docId w15:val="{89314111-1EFC-4386-9E8A-8564CC12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6CA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47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C77AD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77AD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77A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B508F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B508F"/>
    <w:rPr>
      <w:rFonts w:ascii="Segoe UI" w:eastAsia="Times New Roman" w:hAnsi="Segoe UI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2447C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47C7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47C7"/>
    <w:rPr>
      <w:rFonts w:ascii="Calibri" w:eastAsia="Times New Roman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47C7"/>
    <w:rPr>
      <w:rFonts w:ascii="Calibri" w:eastAsia="Times New Roman" w:hAnsi="Calibri"/>
      <w:b/>
      <w:sz w:val="20"/>
    </w:rPr>
  </w:style>
  <w:style w:type="paragraph" w:customStyle="1" w:styleId="PreformattedText">
    <w:name w:val="Preformatted Text"/>
    <w:basedOn w:val="Normalny"/>
    <w:uiPriority w:val="99"/>
    <w:rsid w:val="0012099D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uiPriority w:val="99"/>
    <w:rsid w:val="0012099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F04A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4A1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165C1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45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45849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F45849"/>
    <w:rPr>
      <w:rFonts w:ascii="Arial" w:hAnsi="Arial"/>
      <w:sz w:val="20"/>
    </w:rPr>
  </w:style>
  <w:style w:type="character" w:customStyle="1" w:styleId="FontStyle20">
    <w:name w:val="Font Style20"/>
    <w:uiPriority w:val="99"/>
    <w:rsid w:val="00F45849"/>
    <w:rPr>
      <w:rFonts w:ascii="Arial" w:hAnsi="Arial"/>
      <w:b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64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D3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D37"/>
    <w:rPr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6479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kapitzlistZnak">
    <w:name w:val="Akapit z listą Znak"/>
    <w:aliases w:val="BulletC Znak"/>
    <w:link w:val="Akapitzlist"/>
    <w:rsid w:val="00F85EF4"/>
    <w:rPr>
      <w:lang w:eastAsia="en-US"/>
    </w:rPr>
  </w:style>
  <w:style w:type="table" w:styleId="Tabela-Siatka">
    <w:name w:val="Table Grid"/>
    <w:basedOn w:val="Standardowy"/>
    <w:uiPriority w:val="39"/>
    <w:locked/>
    <w:rsid w:val="00F85EF4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77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wc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1588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9 maja 2016 r</vt:lpstr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9 maja 2016 r</dc:title>
  <dc:subject/>
  <dc:creator>Matunin Monika</dc:creator>
  <cp:keywords/>
  <dc:description/>
  <cp:lastModifiedBy>Katarzyna Grudniewska</cp:lastModifiedBy>
  <cp:revision>2</cp:revision>
  <cp:lastPrinted>2020-12-16T11:03:00Z</cp:lastPrinted>
  <dcterms:created xsi:type="dcterms:W3CDTF">2024-12-27T06:36:00Z</dcterms:created>
  <dcterms:modified xsi:type="dcterms:W3CDTF">2024-12-27T06:36:00Z</dcterms:modified>
</cp:coreProperties>
</file>