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AE" w:rsidRDefault="000138AE" w:rsidP="000138AE">
      <w:pPr>
        <w:autoSpaceDE w:val="0"/>
        <w:ind w:left="2832" w:firstLine="708"/>
        <w:jc w:val="right"/>
        <w:rPr>
          <w:rFonts w:ascii="Verdana" w:hAnsi="Verdana"/>
        </w:rPr>
      </w:pPr>
    </w:p>
    <w:p w:rsidR="000138AE" w:rsidRDefault="000138AE" w:rsidP="000138AE">
      <w:pPr>
        <w:suppressAutoHyphens w:val="0"/>
        <w:autoSpaceDE w:val="0"/>
        <w:jc w:val="center"/>
        <w:rPr>
          <w:rFonts w:ascii="Verdana" w:hAnsi="Verdana" w:cs="Arial-BoldMT"/>
          <w:b/>
          <w:bCs/>
        </w:rPr>
      </w:pPr>
      <w:r>
        <w:rPr>
          <w:rFonts w:ascii="Verdana" w:hAnsi="Verdana" w:cs="Arial-BoldMT"/>
          <w:b/>
          <w:bCs/>
        </w:rPr>
        <w:t xml:space="preserve">Ogłoszenie Prezydenta Wrocławia </w:t>
      </w:r>
    </w:p>
    <w:p w:rsidR="000138AE" w:rsidRDefault="000138AE" w:rsidP="000138AE">
      <w:pPr>
        <w:suppressAutoHyphens w:val="0"/>
        <w:autoSpaceDE w:val="0"/>
        <w:jc w:val="center"/>
        <w:rPr>
          <w:rFonts w:ascii="Verdana" w:hAnsi="Verdana" w:cs="Arial-BoldMT"/>
          <w:b/>
          <w:bCs/>
        </w:rPr>
      </w:pPr>
      <w:r>
        <w:rPr>
          <w:rFonts w:ascii="Verdana" w:hAnsi="Verdana" w:cs="Arial-BoldMT"/>
          <w:b/>
          <w:bCs/>
        </w:rPr>
        <w:t>o naborze kandydatów na członków</w:t>
      </w:r>
    </w:p>
    <w:p w:rsidR="000138AE" w:rsidRDefault="000138AE" w:rsidP="000138AE">
      <w:pPr>
        <w:suppressAutoHyphens w:val="0"/>
        <w:autoSpaceDE w:val="0"/>
        <w:jc w:val="center"/>
        <w:rPr>
          <w:rFonts w:ascii="Verdana" w:hAnsi="Verdana" w:cs="Arial-BoldMT"/>
          <w:b/>
          <w:bCs/>
        </w:rPr>
      </w:pPr>
      <w:r>
        <w:rPr>
          <w:rFonts w:ascii="Verdana" w:hAnsi="Verdana" w:cs="Arial-BoldMT"/>
          <w:b/>
          <w:bCs/>
        </w:rPr>
        <w:t>Wrocławskiej Rady Seniorów</w:t>
      </w:r>
    </w:p>
    <w:p w:rsidR="000138AE" w:rsidRDefault="000138AE" w:rsidP="000138AE">
      <w:pPr>
        <w:suppressAutoHyphens w:val="0"/>
        <w:autoSpaceDE w:val="0"/>
        <w:rPr>
          <w:rFonts w:ascii="Verdana" w:hAnsi="Verdana" w:cs="Arial-BoldMT"/>
          <w:b/>
          <w:bCs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 w:cs="Arial"/>
          <w:b/>
          <w:bCs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Realizując zapisy Uchwały nr LX/1526/14 z dnia 26 czerwca 2014 r. Rady Miejskiej</w:t>
      </w:r>
      <w:r>
        <w:rPr>
          <w:rFonts w:ascii="Verdana" w:hAnsi="Verdana" w:cs="Arial"/>
        </w:rPr>
        <w:br/>
        <w:t>Wrocławia w sprawie powołania Wrocławskiej Rady Seniorów oraz nadania jej Statutu, Prezydent Wrocławia ogłasza nabór kandydatów na ośmiu członków do Wrocławskiej Rady Seniorów – przedstawicieli środowisk senioralnych.</w:t>
      </w:r>
    </w:p>
    <w:p w:rsidR="000138AE" w:rsidRDefault="000138AE" w:rsidP="000138AE">
      <w:pPr>
        <w:suppressAutoHyphens w:val="0"/>
        <w:autoSpaceDE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1. Nabór kandydatów prowadzony jest od dnia ogłoszenia tj.  od dnia 25.08.2014 r. do dnia 08.09.2014 r. (decyduje data wpływu siedziby Centrum Informacji i Rozwoju</w:t>
      </w:r>
      <w:r>
        <w:rPr>
          <w:rFonts w:ascii="Verdana" w:hAnsi="Verdana" w:cs="Arial"/>
        </w:rPr>
        <w:br/>
        <w:t>Społecznego).</w:t>
      </w: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 w:cs="Arial"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>2. Zgłoszenia kandydatów na członków Wrocławskiej Rady Seniorów należy dokonać na formularzu zgłoszeniowym, stanowiącym załącznik Nr 1 do niniejszego ogłoszenia,</w:t>
      </w:r>
      <w:r>
        <w:rPr>
          <w:rFonts w:ascii="Verdana" w:hAnsi="Verdana" w:cs="Arial"/>
        </w:rPr>
        <w:br/>
        <w:t xml:space="preserve">poprzez dostarczenie do Sekretariatu Centrum Informacji i Rozwoju Społecznego           pok. 214, pl. Dominikański 6, 50-159 Wrocław z dopiskiem </w:t>
      </w:r>
      <w:r>
        <w:rPr>
          <w:rFonts w:ascii="Verdana" w:hAnsi="Verdana" w:cs="Arial"/>
          <w:b/>
          <w:bCs/>
          <w:i/>
          <w:iCs/>
        </w:rPr>
        <w:t>„</w:t>
      </w:r>
      <w:r>
        <w:rPr>
          <w:rFonts w:ascii="Verdana" w:hAnsi="Verdana" w:cs="Arial"/>
          <w:b/>
          <w:bCs/>
        </w:rPr>
        <w:t>Kandydaci na członków Wrocławskiej Rady Seniorów", w terminie 14 dni od dnia ogłoszenia, licząc od dnia 25.08.2014r.</w:t>
      </w:r>
    </w:p>
    <w:p w:rsidR="000138AE" w:rsidRDefault="000138AE" w:rsidP="000138AE">
      <w:pPr>
        <w:suppressAutoHyphens w:val="0"/>
        <w:autoSpaceDE w:val="0"/>
        <w:rPr>
          <w:rFonts w:ascii="Verdana" w:hAnsi="Verdana" w:cs="Arial"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eastAsia="Calibri" w:hAnsi="Verdana"/>
          <w:bCs/>
          <w:color w:val="000000"/>
        </w:rPr>
        <w:t xml:space="preserve">3. Zgłoszenia kandydatów dokonywane są przez „środowiska senioralne”, przez co należy rozmieć </w:t>
      </w:r>
      <w:r>
        <w:rPr>
          <w:rFonts w:ascii="Verdana" w:hAnsi="Verdana"/>
        </w:rPr>
        <w:t xml:space="preserve">przedstawicieli osób starszych oraz przedstawicieli  podmiotów działających na rzecz osób starszych w szczególności przedstawicieli organizacji pozarządowych oraz </w:t>
      </w:r>
      <w:r>
        <w:rPr>
          <w:rFonts w:ascii="Verdana" w:hAnsi="Verdana"/>
        </w:rPr>
        <w:br/>
        <w:t xml:space="preserve">podmiotów prowadzących Uniwersytety Trzeciego Wieku, zgodnie z art. 5c ust. 4 Ustawy z dnia 8 marca 1990 r. o samorządzie gminnym (tj. Dz. U. z 2013 r. poz. 594, 645 i 1318 z </w:t>
      </w:r>
      <w:proofErr w:type="spellStart"/>
      <w:r>
        <w:rPr>
          <w:rFonts w:ascii="Verdana" w:hAnsi="Verdana"/>
        </w:rPr>
        <w:t>późn</w:t>
      </w:r>
      <w:proofErr w:type="spellEnd"/>
      <w:r>
        <w:rPr>
          <w:rFonts w:ascii="Verdana" w:hAnsi="Verdana"/>
        </w:rPr>
        <w:t>. zm.).</w:t>
      </w: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/>
        </w:rPr>
        <w:t>4.  Środowiska senioralne mają prawo do zgłoszenia nie więcej niż dwóch kandydatów na członków do Rady Seniorów.</w:t>
      </w:r>
    </w:p>
    <w:p w:rsidR="000138AE" w:rsidRDefault="000138AE" w:rsidP="000138AE">
      <w:pPr>
        <w:suppressAutoHyphens w:val="0"/>
        <w:autoSpaceDE w:val="0"/>
        <w:ind w:firstLine="360"/>
        <w:jc w:val="both"/>
        <w:rPr>
          <w:rFonts w:ascii="Verdana" w:hAnsi="Verdana"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/>
        </w:rPr>
        <w:t>5. Listę imienną osób, których kandydatury zostały zgłoszone zgodnie z ogłoszeniem wraz z nazwą zgłaszającego środowiska senioralnego i z krótkim opisem doświadczenia</w:t>
      </w:r>
      <w:r>
        <w:rPr>
          <w:rFonts w:ascii="Verdana" w:hAnsi="Verdana"/>
        </w:rPr>
        <w:br/>
        <w:t xml:space="preserve">i umiejętności każdego kandydata na członka Wrocławskiej Rady </w:t>
      </w:r>
      <w:r>
        <w:rPr>
          <w:rFonts w:ascii="Verdana" w:eastAsia="Calibri" w:hAnsi="Verdana"/>
          <w:color w:val="000000"/>
        </w:rPr>
        <w:t>Seniorów,</w:t>
      </w:r>
      <w:r>
        <w:rPr>
          <w:rFonts w:ascii="Verdana" w:hAnsi="Verdana"/>
        </w:rPr>
        <w:t xml:space="preserve"> zostaną</w:t>
      </w:r>
      <w:r>
        <w:rPr>
          <w:rFonts w:ascii="Verdana" w:hAnsi="Verdana"/>
        </w:rPr>
        <w:br/>
        <w:t>zamieszczone się na stronie internetowej Urzędu Miejskiego Wrocławia i w Biuletynie</w:t>
      </w:r>
      <w:r>
        <w:rPr>
          <w:rFonts w:ascii="Verdana" w:hAnsi="Verdana"/>
        </w:rPr>
        <w:br/>
        <w:t xml:space="preserve">Informacji Publicznej Urzędu Miejskiego Wrocławia, do czasu powołania Wrocławskiej Rady </w:t>
      </w:r>
      <w:r>
        <w:rPr>
          <w:rFonts w:ascii="Verdana" w:eastAsia="Calibri" w:hAnsi="Verdana"/>
          <w:color w:val="000000"/>
        </w:rPr>
        <w:t>Seniorów</w:t>
      </w:r>
      <w:r>
        <w:rPr>
          <w:rFonts w:ascii="Verdana" w:hAnsi="Verdana"/>
        </w:rPr>
        <w:t>.</w:t>
      </w:r>
    </w:p>
    <w:p w:rsidR="000138AE" w:rsidRDefault="000138AE" w:rsidP="000138AE">
      <w:pPr>
        <w:tabs>
          <w:tab w:val="left" w:pos="360"/>
        </w:tabs>
        <w:suppressAutoHyphens w:val="0"/>
        <w:autoSpaceDE w:val="0"/>
        <w:jc w:val="both"/>
        <w:rPr>
          <w:rFonts w:ascii="Verdana" w:hAnsi="Verdana"/>
          <w:color w:val="000000"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6. </w:t>
      </w:r>
      <w:r>
        <w:rPr>
          <w:rFonts w:ascii="Verdana" w:hAnsi="Verdana"/>
        </w:rPr>
        <w:t>W terminie 7 dni od daty opublikowania listy, o której mowa w pkt. 5, środowiska</w:t>
      </w:r>
      <w:r>
        <w:rPr>
          <w:rFonts w:ascii="Verdana" w:hAnsi="Verdana"/>
        </w:rPr>
        <w:br/>
        <w:t xml:space="preserve">senioralne mogą głosować na dwóch kandydatów, przy czym wybór kandydatów na członków Rady </w:t>
      </w:r>
      <w:r>
        <w:rPr>
          <w:rFonts w:ascii="Verdana" w:eastAsia="Calibri" w:hAnsi="Verdana"/>
          <w:color w:val="000000"/>
        </w:rPr>
        <w:t>Seniorów</w:t>
      </w:r>
      <w:r>
        <w:rPr>
          <w:rFonts w:ascii="Verdana" w:hAnsi="Verdana"/>
        </w:rPr>
        <w:t xml:space="preserve"> winien zostać potwierdzony podpisami osób upoważnionych do reprezentowania środowisk senioralnych. Głosy, które wpłyną po terminie określonym</w:t>
      </w:r>
      <w:r>
        <w:rPr>
          <w:rFonts w:ascii="Verdana" w:hAnsi="Verdana"/>
        </w:rPr>
        <w:br/>
        <w:t>w pkt. 1 lub nie będą podpisane przez osoby upoważnione, nie zostaną uwzględnione.</w:t>
      </w: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</w:rPr>
        <w:t xml:space="preserve">7. </w:t>
      </w:r>
      <w:r>
        <w:rPr>
          <w:rFonts w:ascii="Verdana" w:hAnsi="Verdana" w:cs="Arial"/>
        </w:rPr>
        <w:t>Głosowanie na członków Wrocławskiej Rady Seniorów należy dokonać na formularzu do głosowania, stanowiącym załącznik Nr 2 do niniejszego ogłoszenia, poprzez</w:t>
      </w:r>
      <w:r>
        <w:rPr>
          <w:rFonts w:ascii="Verdana" w:hAnsi="Verdana" w:cs="Arial"/>
        </w:rPr>
        <w:br/>
        <w:t>dostarczenie do Sekretariatu Centrum Informacji i Rozwoju Społecznego pok. 214,</w:t>
      </w:r>
      <w:r>
        <w:rPr>
          <w:rFonts w:ascii="Verdana" w:hAnsi="Verdana" w:cs="Arial"/>
        </w:rPr>
        <w:br/>
        <w:t xml:space="preserve">pl. Dominikański 6, 50-159 Wrocław z dopiskiem </w:t>
      </w:r>
      <w:r>
        <w:rPr>
          <w:rFonts w:ascii="Verdana" w:hAnsi="Verdana" w:cs="Arial"/>
          <w:b/>
          <w:bCs/>
          <w:i/>
          <w:iCs/>
        </w:rPr>
        <w:t>„</w:t>
      </w:r>
      <w:r>
        <w:rPr>
          <w:rFonts w:ascii="Verdana" w:hAnsi="Verdana" w:cs="Arial"/>
          <w:b/>
          <w:bCs/>
        </w:rPr>
        <w:t>Głosowanie na członków</w:t>
      </w:r>
      <w:r>
        <w:rPr>
          <w:rFonts w:ascii="Verdana" w:hAnsi="Verdana" w:cs="Arial"/>
          <w:b/>
          <w:bCs/>
        </w:rPr>
        <w:br/>
        <w:t>Wrocławskiej Rady Seniorów".</w:t>
      </w: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</w:p>
    <w:p w:rsidR="000138AE" w:rsidRDefault="000138AE" w:rsidP="000138AE">
      <w:pPr>
        <w:suppressAutoHyphens w:val="0"/>
        <w:autoSpaceDE w:val="0"/>
        <w:rPr>
          <w:rFonts w:ascii="Verdana" w:hAnsi="Verdana"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/>
          <w:bCs/>
        </w:rPr>
        <w:t>8</w:t>
      </w:r>
      <w:r>
        <w:rPr>
          <w:rFonts w:ascii="Verdana" w:hAnsi="Verdana"/>
        </w:rPr>
        <w:t>. Wynik głosowania, o którym mowa w pkt. 6, ustala powołana przez Prezydenta</w:t>
      </w:r>
      <w:r>
        <w:rPr>
          <w:rFonts w:ascii="Verdana" w:hAnsi="Verdana"/>
        </w:rPr>
        <w:br/>
        <w:t>Wrocławia komisja złożona z dwóch przedstawicieli Prezydenta, jednego przedstawiciela Rady Miejskiej  Wrocławia i jednego przedstawiciela środowisk senioralnych.</w:t>
      </w: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9. Do Rady </w:t>
      </w:r>
      <w:r>
        <w:rPr>
          <w:rFonts w:ascii="Verdana" w:eastAsia="Calibri" w:hAnsi="Verdana"/>
          <w:color w:val="000000"/>
        </w:rPr>
        <w:t>Seniorów</w:t>
      </w:r>
      <w:r>
        <w:rPr>
          <w:rFonts w:ascii="Verdana" w:hAnsi="Verdana"/>
        </w:rPr>
        <w:t xml:space="preserve"> wchodzi osiem osób, które uzyskały największą ilość głosów.</w:t>
      </w:r>
      <w:r>
        <w:rPr>
          <w:rFonts w:ascii="Verdana" w:hAnsi="Verdana"/>
        </w:rPr>
        <w:br/>
        <w:t>W przypadku równej ilości głosów decyduje losowanie.</w:t>
      </w: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/>
        </w:rPr>
        <w:t>10. Wyniki głosowania uwzględniające ilość głosów uzyskanych przez poszczególnych kandydatów oraz informacja o osobach, które zostały wybrane do Wrocławskiej Rady</w:t>
      </w:r>
      <w:r>
        <w:rPr>
          <w:rFonts w:ascii="Verdana" w:hAnsi="Verdana"/>
        </w:rPr>
        <w:br/>
      </w:r>
      <w:r>
        <w:rPr>
          <w:rFonts w:ascii="Verdana" w:eastAsia="Calibri" w:hAnsi="Verdana"/>
          <w:color w:val="000000"/>
        </w:rPr>
        <w:t>Seniorów</w:t>
      </w:r>
      <w:r>
        <w:rPr>
          <w:rFonts w:ascii="Verdana" w:hAnsi="Verdana"/>
        </w:rPr>
        <w:t>, Prezydent ogłasza na stronie internetowej Urzędu Miejskiego Wrocławia</w:t>
      </w:r>
      <w:r>
        <w:rPr>
          <w:rFonts w:ascii="Verdana" w:hAnsi="Verdana"/>
        </w:rPr>
        <w:br/>
        <w:t>i w Biuletynie Informacji Publicznej Urzędu Miejskiego Wrocławia w terminie 7 dni od dnia zakończenia głosowania.</w:t>
      </w: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</w:p>
    <w:p w:rsidR="000138AE" w:rsidRDefault="000138AE" w:rsidP="000138AE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/>
        </w:rPr>
        <w:t>11. Uwagi dotyczące przebiegu głosowania można zgłaszać do Prezydenta w terminie</w:t>
      </w:r>
      <w:r>
        <w:rPr>
          <w:rFonts w:ascii="Verdana" w:hAnsi="Verdana"/>
        </w:rPr>
        <w:br/>
        <w:t>3 dni od dnia zakończenia głosowania.</w:t>
      </w: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jc w:val="right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rPr>
          <w:rFonts w:ascii="Verdana" w:hAnsi="Verdana" w:cs="Arial"/>
        </w:rPr>
      </w:pPr>
    </w:p>
    <w:p w:rsidR="000138AE" w:rsidRDefault="000138AE" w:rsidP="000138AE">
      <w:pPr>
        <w:autoSpaceDE w:val="0"/>
        <w:ind w:left="2832" w:firstLine="708"/>
        <w:rPr>
          <w:rFonts w:ascii="Verdana" w:hAnsi="Verdana" w:cs="Arial"/>
        </w:rPr>
      </w:pPr>
    </w:p>
    <w:p w:rsidR="00372871" w:rsidRDefault="000138AE">
      <w:r>
        <w:t xml:space="preserve"> </w:t>
      </w:r>
      <w:bookmarkStart w:id="0" w:name="_GoBack"/>
      <w:bookmarkEnd w:id="0"/>
    </w:p>
    <w:sectPr w:rsidR="0037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-BoldMT">
    <w:charset w:val="EE"/>
    <w:family w:val="swiss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AE"/>
    <w:rsid w:val="000138AE"/>
    <w:rsid w:val="003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CIRS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</dc:creator>
  <cp:keywords/>
  <dc:description/>
  <cp:lastModifiedBy>Zuza</cp:lastModifiedBy>
  <cp:revision>1</cp:revision>
  <dcterms:created xsi:type="dcterms:W3CDTF">2014-08-22T18:55:00Z</dcterms:created>
  <dcterms:modified xsi:type="dcterms:W3CDTF">2014-08-22T19:03:00Z</dcterms:modified>
</cp:coreProperties>
</file>